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9F9DB" w14:textId="77777777" w:rsidR="00334E8A" w:rsidRDefault="00334E8A">
      <w:pPr>
        <w:pStyle w:val="BodyText"/>
        <w:spacing w:before="1"/>
        <w:rPr>
          <w:rFonts w:ascii="Times New Roman"/>
          <w:sz w:val="2"/>
          <w:u w:val="none"/>
        </w:rPr>
      </w:pPr>
    </w:p>
    <w:p w14:paraId="1A29F9DC" w14:textId="33800352" w:rsidR="00334E8A" w:rsidRDefault="002E759C">
      <w:pPr>
        <w:pStyle w:val="BodyText"/>
        <w:spacing w:line="89" w:lineRule="exact"/>
        <w:ind w:left="960"/>
        <w:rPr>
          <w:rFonts w:ascii="Times New Roman"/>
          <w:sz w:val="8"/>
          <w:u w:val="none"/>
        </w:rPr>
      </w:pPr>
      <w:r>
        <w:rPr>
          <w:rFonts w:ascii="Times New Roman"/>
          <w:noProof/>
          <w:position w:val="-1"/>
          <w:sz w:val="8"/>
          <w:u w:val="none"/>
        </w:rPr>
        <mc:AlternateContent>
          <mc:Choice Requires="wpg">
            <w:drawing>
              <wp:inline distT="0" distB="0" distL="0" distR="0" wp14:anchorId="1A29FB32" wp14:editId="543C972A">
                <wp:extent cx="5982335" cy="56515"/>
                <wp:effectExtent l="19050" t="6350" r="18415" b="3810"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56515"/>
                          <a:chOff x="0" y="0"/>
                          <a:chExt cx="9421" cy="89"/>
                        </a:xfrm>
                      </wpg:grpSpPr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3D238" id="Group 11" o:spid="_x0000_s1026" style="width:471.05pt;height:4.45pt;mso-position-horizontal-relative:char;mso-position-vertical-relative:line" coordsize="942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">
                <v:line id="Line 13" o:spid="_x0000_s1027" style="position:absolute;visibility:visible;mso-wrap-style:square" from="0,30" to="942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/LwwAAANsAAAAPAAAAZHJzL2Rvd25yZXYueG1sRI/BasMw&#10;EETvhfyD2EJujVynlO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Sx/Py8MAAADbAAAADwAA&#10;AAAAAAAAAAAAAAAHAgAAZHJzL2Rvd25yZXYueG1sUEsFBgAAAAADAAMAtwAAAPcCAAAAAA==&#10;" strokeweight="3pt"/>
                <v:line id="Line 12" o:spid="_x0000_s1028" style="position:absolute;visibility:visible;mso-wrap-style:square" from="0,82" to="942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1A29F9DD" w14:textId="77777777" w:rsidR="00334E8A" w:rsidRDefault="00334E8A">
      <w:pPr>
        <w:pStyle w:val="BodyText"/>
        <w:rPr>
          <w:rFonts w:ascii="Times New Roman"/>
          <w:sz w:val="20"/>
          <w:u w:val="none"/>
        </w:rPr>
      </w:pPr>
    </w:p>
    <w:p w14:paraId="1A29F9E0" w14:textId="77777777" w:rsidR="00334E8A" w:rsidRDefault="00DA132F">
      <w:pPr>
        <w:pStyle w:val="Heading1"/>
        <w:tabs>
          <w:tab w:val="left" w:pos="10321"/>
        </w:tabs>
      </w:pPr>
      <w:r>
        <w:rPr>
          <w:color w:val="001F5F"/>
        </w:rPr>
        <w:t xml:space="preserve">Name: </w:t>
      </w:r>
      <w:r>
        <w:rPr>
          <w:color w:val="001F5F"/>
          <w:w w:val="99"/>
          <w:u w:val="single" w:color="001E5E"/>
        </w:rPr>
        <w:t xml:space="preserve"> </w:t>
      </w:r>
      <w:r>
        <w:rPr>
          <w:color w:val="001F5F"/>
          <w:u w:val="single" w:color="001E5E"/>
        </w:rPr>
        <w:tab/>
      </w:r>
    </w:p>
    <w:p w14:paraId="1A29F9E1" w14:textId="77777777" w:rsidR="00334E8A" w:rsidRDefault="00334E8A">
      <w:pPr>
        <w:pStyle w:val="BodyText"/>
        <w:spacing w:before="3"/>
        <w:rPr>
          <w:b/>
          <w:sz w:val="10"/>
          <w:u w:val="none"/>
        </w:rPr>
      </w:pPr>
    </w:p>
    <w:p w14:paraId="1A29F9E2" w14:textId="77777777" w:rsidR="00334E8A" w:rsidRDefault="00DA132F">
      <w:pPr>
        <w:tabs>
          <w:tab w:val="left" w:pos="10273"/>
        </w:tabs>
        <w:spacing w:before="56"/>
        <w:ind w:left="1020"/>
        <w:rPr>
          <w:b/>
        </w:rPr>
      </w:pPr>
      <w:r>
        <w:rPr>
          <w:b/>
          <w:color w:val="001F5F"/>
        </w:rPr>
        <w:t xml:space="preserve">School: </w:t>
      </w:r>
      <w:r>
        <w:rPr>
          <w:b/>
          <w:color w:val="001F5F"/>
          <w:w w:val="99"/>
          <w:u w:val="single" w:color="001E5E"/>
        </w:rPr>
        <w:t xml:space="preserve"> </w:t>
      </w:r>
      <w:r>
        <w:rPr>
          <w:b/>
          <w:color w:val="001F5F"/>
          <w:u w:val="single" w:color="001E5E"/>
        </w:rPr>
        <w:tab/>
      </w:r>
    </w:p>
    <w:p w14:paraId="1A29F9E3" w14:textId="77777777" w:rsidR="00334E8A" w:rsidRDefault="00334E8A">
      <w:pPr>
        <w:pStyle w:val="BodyText"/>
        <w:spacing w:before="4"/>
        <w:rPr>
          <w:b/>
          <w:sz w:val="10"/>
          <w:u w:val="none"/>
        </w:rPr>
      </w:pPr>
    </w:p>
    <w:p w14:paraId="1A29F9E4" w14:textId="77777777" w:rsidR="00334E8A" w:rsidRDefault="00DA132F">
      <w:pPr>
        <w:tabs>
          <w:tab w:val="left" w:pos="4059"/>
          <w:tab w:val="left" w:pos="10330"/>
        </w:tabs>
        <w:spacing w:before="55" w:line="403" w:lineRule="auto"/>
        <w:ind w:left="1020" w:right="1067"/>
        <w:rPr>
          <w:b/>
        </w:rPr>
      </w:pPr>
      <w:r>
        <w:rPr>
          <w:b/>
          <w:color w:val="001F5F"/>
        </w:rPr>
        <w:t>Clinical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Placement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</w:rPr>
        <w:t>Term:</w:t>
      </w:r>
      <w:r>
        <w:rPr>
          <w:b/>
          <w:color w:val="001F5F"/>
          <w:spacing w:val="-1"/>
        </w:rPr>
        <w:t xml:space="preserve"> </w:t>
      </w:r>
      <w:r>
        <w:rPr>
          <w:b/>
          <w:color w:val="001F5F"/>
          <w:w w:val="99"/>
          <w:u w:val="single" w:color="001E5E"/>
        </w:rPr>
        <w:t xml:space="preserve"> </w:t>
      </w:r>
      <w:r>
        <w:rPr>
          <w:b/>
          <w:color w:val="001F5F"/>
          <w:u w:val="single" w:color="001E5E"/>
        </w:rPr>
        <w:tab/>
      </w:r>
      <w:r>
        <w:rPr>
          <w:b/>
          <w:color w:val="001F5F"/>
          <w:u w:val="single" w:color="001E5E"/>
        </w:rPr>
        <w:tab/>
      </w:r>
      <w:r>
        <w:rPr>
          <w:b/>
          <w:color w:val="001F5F"/>
        </w:rPr>
        <w:t xml:space="preserve"> St. Joseph’s Employee  </w:t>
      </w:r>
      <w:r>
        <w:rPr>
          <w:b/>
          <w:color w:val="001F5F"/>
          <w:spacing w:val="39"/>
        </w:rPr>
        <w:t xml:space="preserve"> </w:t>
      </w:r>
      <w:r>
        <w:rPr>
          <w:rFonts w:ascii="MS Gothic" w:hAnsi="MS Gothic"/>
          <w:b/>
          <w:color w:val="001F5F"/>
        </w:rPr>
        <w:t>☐</w:t>
      </w:r>
      <w:r>
        <w:rPr>
          <w:rFonts w:ascii="MS Gothic" w:hAnsi="MS Gothic"/>
          <w:b/>
          <w:color w:val="001F5F"/>
          <w:spacing w:val="-61"/>
        </w:rPr>
        <w:t xml:space="preserve"> </w:t>
      </w:r>
      <w:r>
        <w:rPr>
          <w:b/>
          <w:color w:val="001F5F"/>
        </w:rPr>
        <w:t>Yes</w:t>
      </w:r>
      <w:r>
        <w:rPr>
          <w:b/>
          <w:color w:val="001F5F"/>
        </w:rPr>
        <w:tab/>
      </w:r>
      <w:r>
        <w:rPr>
          <w:rFonts w:ascii="MS Gothic" w:hAnsi="MS Gothic"/>
          <w:b/>
          <w:color w:val="001F5F"/>
        </w:rPr>
        <w:t>☐</w:t>
      </w:r>
      <w:r>
        <w:rPr>
          <w:rFonts w:ascii="MS Gothic" w:hAnsi="MS Gothic"/>
          <w:b/>
          <w:color w:val="001F5F"/>
          <w:spacing w:val="-60"/>
        </w:rPr>
        <w:t xml:space="preserve"> </w:t>
      </w:r>
      <w:r>
        <w:rPr>
          <w:b/>
          <w:color w:val="001F5F"/>
        </w:rPr>
        <w:t>No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815"/>
      </w:tblGrid>
      <w:tr w:rsidR="00334E8A" w14:paraId="1A29F9E9" w14:textId="77777777">
        <w:trPr>
          <w:trHeight w:val="877"/>
        </w:trPr>
        <w:tc>
          <w:tcPr>
            <w:tcW w:w="535" w:type="dxa"/>
            <w:shd w:val="clear" w:color="auto" w:fill="6FAC46"/>
          </w:tcPr>
          <w:p w14:paraId="1A29F9E5" w14:textId="77777777" w:rsidR="00334E8A" w:rsidRDefault="00334E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15" w:type="dxa"/>
            <w:shd w:val="clear" w:color="auto" w:fill="6FAC46"/>
          </w:tcPr>
          <w:p w14:paraId="1A29F9E6" w14:textId="77777777" w:rsidR="00334E8A" w:rsidRDefault="00DA132F">
            <w:pPr>
              <w:pStyle w:val="TableParagraph"/>
              <w:spacing w:line="335" w:lineRule="exact"/>
              <w:ind w:left="1760" w:right="1752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  <w:u w:val="single" w:color="001F5F"/>
              </w:rPr>
              <w:t>Prior to the START of Placement</w:t>
            </w:r>
          </w:p>
          <w:p w14:paraId="1A29F9E7" w14:textId="77777777" w:rsidR="00334E8A" w:rsidRDefault="00DA132F">
            <w:pPr>
              <w:pStyle w:val="TableParagraph"/>
              <w:spacing w:before="1" w:line="268" w:lineRule="exact"/>
              <w:ind w:left="1761" w:right="1752"/>
              <w:jc w:val="center"/>
            </w:pPr>
            <w:r>
              <w:rPr>
                <w:color w:val="001F5F"/>
              </w:rPr>
              <w:t>Check each of the below boxes, once completed/discussed</w:t>
            </w:r>
          </w:p>
          <w:p w14:paraId="1A29F9E8" w14:textId="77777777" w:rsidR="00334E8A" w:rsidRDefault="00DA132F">
            <w:pPr>
              <w:pStyle w:val="TableParagraph"/>
              <w:spacing w:line="254" w:lineRule="exact"/>
              <w:ind w:left="1760" w:right="1752"/>
              <w:jc w:val="center"/>
            </w:pPr>
            <w:r>
              <w:rPr>
                <w:color w:val="001F5F"/>
              </w:rPr>
              <w:t>Indicate N/A for ‘not applicable’</w:t>
            </w:r>
          </w:p>
        </w:tc>
      </w:tr>
      <w:tr w:rsidR="006A452A" w14:paraId="106D6795" w14:textId="77777777">
        <w:trPr>
          <w:trHeight w:val="1074"/>
        </w:trPr>
        <w:tc>
          <w:tcPr>
            <w:tcW w:w="535" w:type="dxa"/>
          </w:tcPr>
          <w:p w14:paraId="7C088393" w14:textId="520DE930" w:rsidR="006A452A" w:rsidRDefault="006A452A">
            <w:pPr>
              <w:pStyle w:val="TableParagraph"/>
              <w:spacing w:line="278" w:lineRule="exact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32B6D2F1" w14:textId="77777777" w:rsidR="001860E5" w:rsidRPr="00415C53" w:rsidRDefault="008D2D2D" w:rsidP="001860E5">
            <w:pPr>
              <w:pStyle w:val="TableParagraph"/>
              <w:ind w:right="538"/>
              <w:rPr>
                <w:b/>
              </w:rPr>
            </w:pPr>
            <w:r w:rsidRPr="00415C53">
              <w:rPr>
                <w:b/>
                <w:u w:val="single" w:color="001F5F"/>
              </w:rPr>
              <w:t>Is this the first time you will be a Clinical Instructor at St. Joseph’s?</w:t>
            </w:r>
            <w:r w:rsidR="006A452A" w:rsidRPr="00415C53">
              <w:rPr>
                <w:b/>
              </w:rPr>
              <w:t xml:space="preserve"> </w:t>
            </w:r>
          </w:p>
          <w:p w14:paraId="6DAC9217" w14:textId="71F56E6A" w:rsidR="006A452A" w:rsidRPr="00415C53" w:rsidRDefault="006A452A" w:rsidP="001860E5">
            <w:pPr>
              <w:pStyle w:val="TableParagraph"/>
              <w:numPr>
                <w:ilvl w:val="0"/>
                <w:numId w:val="6"/>
              </w:numPr>
              <w:ind w:right="538"/>
              <w:rPr>
                <w:b/>
                <w:u w:val="single" w:color="001F5F"/>
              </w:rPr>
            </w:pPr>
            <w:r w:rsidRPr="00415C53">
              <w:t>If you have never been a clinical instructor at St. Joseph’s you must</w:t>
            </w:r>
            <w:r w:rsidRPr="00415C53">
              <w:rPr>
                <w:b/>
              </w:rPr>
              <w:t xml:space="preserve"> </w:t>
            </w:r>
            <w:r w:rsidRPr="00415C53">
              <w:t xml:space="preserve">connect with Randa Venesoen, </w:t>
            </w:r>
            <w:hyperlink r:id="rId10">
              <w:r w:rsidRPr="00415C53">
                <w:rPr>
                  <w:u w:val="single" w:color="001F5F"/>
                </w:rPr>
                <w:t>Student Affairs - St. Joseph's</w:t>
              </w:r>
              <w:r w:rsidR="001860E5" w:rsidRPr="00415C53">
                <w:rPr>
                  <w:u w:val="single" w:color="001F5F"/>
                </w:rPr>
                <w:t>,</w:t>
              </w:r>
              <w:r w:rsidRPr="00415C53">
                <w:t xml:space="preserve"> </w:t>
              </w:r>
            </w:hyperlink>
            <w:r w:rsidRPr="00415C53">
              <w:t xml:space="preserve">to review the placement process and the clinical instructor checklist at least two weeks prior to </w:t>
            </w:r>
            <w:r w:rsidR="001860E5" w:rsidRPr="00415C53">
              <w:t xml:space="preserve">the </w:t>
            </w:r>
            <w:r w:rsidRPr="00415C53">
              <w:t>placement start</w:t>
            </w:r>
            <w:r w:rsidR="001860E5" w:rsidRPr="00415C53">
              <w:t xml:space="preserve"> </w:t>
            </w:r>
            <w:r w:rsidRPr="00415C53">
              <w:t>date</w:t>
            </w:r>
          </w:p>
        </w:tc>
      </w:tr>
      <w:tr w:rsidR="00334E8A" w14:paraId="1A29F9ED" w14:textId="77777777">
        <w:trPr>
          <w:trHeight w:val="1074"/>
        </w:trPr>
        <w:tc>
          <w:tcPr>
            <w:tcW w:w="535" w:type="dxa"/>
          </w:tcPr>
          <w:p w14:paraId="1A29F9EA" w14:textId="77777777" w:rsidR="00334E8A" w:rsidRDefault="00DA132F">
            <w:pPr>
              <w:pStyle w:val="TableParagraph"/>
              <w:spacing w:line="278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117C160" w14:textId="77777777" w:rsidR="001860E5" w:rsidRPr="00415C53" w:rsidRDefault="00DA132F" w:rsidP="001860E5">
            <w:pPr>
              <w:pStyle w:val="TableParagraph"/>
              <w:ind w:left="107" w:right="386"/>
              <w:rPr>
                <w:b/>
              </w:rPr>
            </w:pPr>
            <w:r w:rsidRPr="00415C53">
              <w:rPr>
                <w:b/>
                <w:u w:val="single" w:color="001F5F"/>
              </w:rPr>
              <w:t>Corporate Network Login:</w:t>
            </w:r>
            <w:r w:rsidRPr="00415C53">
              <w:rPr>
                <w:b/>
              </w:rPr>
              <w:t xml:space="preserve"> </w:t>
            </w:r>
          </w:p>
          <w:p w14:paraId="19AB3C74" w14:textId="5D3F975E" w:rsidR="001860E5" w:rsidRPr="00EF4FFD" w:rsidRDefault="00DA132F" w:rsidP="001860E5">
            <w:pPr>
              <w:pStyle w:val="TableParagraph"/>
              <w:numPr>
                <w:ilvl w:val="0"/>
                <w:numId w:val="7"/>
              </w:numPr>
              <w:ind w:right="386"/>
            </w:pPr>
            <w:r w:rsidRPr="00415C53">
              <w:t>You will receive your corporate hospital login directly from your school</w:t>
            </w:r>
          </w:p>
          <w:p w14:paraId="428E34C4" w14:textId="730B1A03" w:rsidR="001860E5" w:rsidRPr="00EF4FFD" w:rsidRDefault="00DA132F" w:rsidP="001860E5">
            <w:pPr>
              <w:pStyle w:val="TableParagraph"/>
              <w:numPr>
                <w:ilvl w:val="0"/>
                <w:numId w:val="7"/>
              </w:numPr>
              <w:ind w:right="386"/>
            </w:pPr>
            <w:r w:rsidRPr="00415C53">
              <w:t xml:space="preserve">Your corporate login will provide you with </w:t>
            </w:r>
            <w:r w:rsidR="00725884" w:rsidRPr="00415C53">
              <w:t xml:space="preserve">access to </w:t>
            </w:r>
            <w:r w:rsidR="001860E5" w:rsidRPr="00415C53">
              <w:t xml:space="preserve">St. Joseph’s </w:t>
            </w:r>
            <w:r w:rsidRPr="00415C53">
              <w:t>corporate network, Microsoft Outlook and the Electronic Patient Record</w:t>
            </w:r>
            <w:r w:rsidR="00725884" w:rsidRPr="00415C53">
              <w:t xml:space="preserve"> (</w:t>
            </w:r>
            <w:proofErr w:type="spellStart"/>
            <w:r w:rsidR="00725884" w:rsidRPr="00415C53">
              <w:t>OneChart</w:t>
            </w:r>
            <w:proofErr w:type="spellEnd"/>
            <w:r w:rsidR="00725884" w:rsidRPr="00415C53">
              <w:t>)</w:t>
            </w:r>
          </w:p>
          <w:p w14:paraId="1A29F9EC" w14:textId="2F4DDDCC" w:rsidR="00334E8A" w:rsidRPr="00EF4FFD" w:rsidRDefault="00DA132F" w:rsidP="001860E5">
            <w:pPr>
              <w:pStyle w:val="TableParagraph"/>
              <w:numPr>
                <w:ilvl w:val="0"/>
                <w:numId w:val="7"/>
              </w:numPr>
              <w:ind w:right="386"/>
            </w:pPr>
            <w:r w:rsidRPr="00415C53">
              <w:t>If you are a St. Joseph’s employee, you will receive a</w:t>
            </w:r>
            <w:r w:rsidR="00725884" w:rsidRPr="00415C53">
              <w:t xml:space="preserve"> </w:t>
            </w:r>
            <w:r w:rsidRPr="00415C53">
              <w:t xml:space="preserve">separate login </w:t>
            </w:r>
            <w:r w:rsidR="001860E5" w:rsidRPr="00415C53">
              <w:t xml:space="preserve">to </w:t>
            </w:r>
            <w:r w:rsidRPr="00415C53">
              <w:t xml:space="preserve">access the Electronic Patient Record </w:t>
            </w:r>
            <w:r w:rsidR="001860E5" w:rsidRPr="00415C53">
              <w:t xml:space="preserve">for </w:t>
            </w:r>
            <w:r w:rsidRPr="00415C53">
              <w:t>use in your clinical instructor role</w:t>
            </w:r>
          </w:p>
        </w:tc>
      </w:tr>
      <w:tr w:rsidR="00334E8A" w14:paraId="1A29F9F1" w14:textId="77777777" w:rsidTr="00A7783F">
        <w:trPr>
          <w:trHeight w:val="583"/>
        </w:trPr>
        <w:tc>
          <w:tcPr>
            <w:tcW w:w="535" w:type="dxa"/>
          </w:tcPr>
          <w:p w14:paraId="1A29F9EE" w14:textId="77777777" w:rsidR="00334E8A" w:rsidRDefault="00DA132F">
            <w:pPr>
              <w:pStyle w:val="TableParagraph"/>
              <w:spacing w:line="277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C859629" w14:textId="335F5F5C" w:rsidR="001860E5" w:rsidRPr="00415C53" w:rsidRDefault="00B30E1A" w:rsidP="001860E5">
            <w:pPr>
              <w:pStyle w:val="TableParagraph"/>
              <w:ind w:left="115" w:right="317"/>
              <w:rPr>
                <w:b/>
              </w:rPr>
            </w:pPr>
            <w:r w:rsidRPr="00415C53">
              <w:rPr>
                <w:b/>
                <w:u w:val="single" w:color="001F5F"/>
              </w:rPr>
              <w:t xml:space="preserve">Watch for your </w:t>
            </w:r>
            <w:r w:rsidR="001860E5" w:rsidRPr="00415C53">
              <w:rPr>
                <w:b/>
                <w:u w:val="single" w:color="001F5F"/>
              </w:rPr>
              <w:t xml:space="preserve">welcome email from </w:t>
            </w:r>
            <w:proofErr w:type="spellStart"/>
            <w:r w:rsidRPr="00415C53">
              <w:rPr>
                <w:b/>
                <w:u w:val="single" w:color="001F5F"/>
              </w:rPr>
              <w:t>NirvSystem</w:t>
            </w:r>
            <w:proofErr w:type="spellEnd"/>
            <w:r w:rsidR="00DA132F" w:rsidRPr="00415C53">
              <w:rPr>
                <w:b/>
                <w:u w:val="single" w:color="001F5F"/>
              </w:rPr>
              <w:t>:</w:t>
            </w:r>
            <w:r w:rsidR="00DA132F" w:rsidRPr="00415C53">
              <w:rPr>
                <w:b/>
              </w:rPr>
              <w:t xml:space="preserve"> </w:t>
            </w:r>
          </w:p>
          <w:p w14:paraId="31F69FE5" w14:textId="12B7F2F7" w:rsidR="001860E5" w:rsidRPr="00EF4FFD" w:rsidRDefault="001860E5" w:rsidP="001860E5">
            <w:pPr>
              <w:pStyle w:val="TableParagraph"/>
              <w:numPr>
                <w:ilvl w:val="0"/>
                <w:numId w:val="8"/>
              </w:numPr>
              <w:ind w:right="317"/>
            </w:pPr>
            <w:proofErr w:type="spellStart"/>
            <w:r w:rsidRPr="00415C53">
              <w:t>NirvSystem</w:t>
            </w:r>
            <w:proofErr w:type="spellEnd"/>
            <w:r w:rsidRPr="00415C53">
              <w:t xml:space="preserve"> is</w:t>
            </w:r>
            <w:r w:rsidR="00B30E1A" w:rsidRPr="00415C53">
              <w:t xml:space="preserve"> the electronic onboarding tool St. Joseph’s uses for completion of all pre-placement requirements (i.e. learning modules, proof of mask fit</w:t>
            </w:r>
            <w:r w:rsidRPr="00415C53">
              <w:t>-</w:t>
            </w:r>
            <w:r w:rsidR="00B30E1A" w:rsidRPr="00415C53">
              <w:t xml:space="preserve">test, health clearance, etc.) </w:t>
            </w:r>
          </w:p>
          <w:p w14:paraId="673A2160" w14:textId="5F9321C1" w:rsidR="001860E5" w:rsidRPr="00EF4FFD" w:rsidRDefault="00B30E1A" w:rsidP="001860E5">
            <w:pPr>
              <w:pStyle w:val="TableParagraph"/>
              <w:numPr>
                <w:ilvl w:val="0"/>
                <w:numId w:val="8"/>
              </w:numPr>
              <w:ind w:right="317"/>
            </w:pPr>
            <w:r w:rsidRPr="00415C53">
              <w:t>E</w:t>
            </w:r>
            <w:r w:rsidR="00DA132F" w:rsidRPr="00415C53">
              <w:t xml:space="preserve">nsure you have </w:t>
            </w:r>
            <w:r w:rsidRPr="00415C53">
              <w:t xml:space="preserve">completed </w:t>
            </w:r>
            <w:r w:rsidR="00DA132F" w:rsidRPr="00415C53">
              <w:t xml:space="preserve">all </w:t>
            </w:r>
            <w:r w:rsidRPr="00415C53">
              <w:t xml:space="preserve">NirvSystem requirements </w:t>
            </w:r>
            <w:r w:rsidR="00725884" w:rsidRPr="00415C53">
              <w:t>at least</w:t>
            </w:r>
            <w:r w:rsidR="00CB1104" w:rsidRPr="00415C53">
              <w:t xml:space="preserve"> </w:t>
            </w:r>
            <w:r w:rsidR="00DA132F" w:rsidRPr="00415C53">
              <w:t>two weeks prior to the placement start date</w:t>
            </w:r>
            <w:r w:rsidR="001860E5" w:rsidRPr="00415C53">
              <w:t>,</w:t>
            </w:r>
            <w:r w:rsidR="00725884" w:rsidRPr="00415C53">
              <w:t xml:space="preserve"> otherwise the placement </w:t>
            </w:r>
            <w:r w:rsidRPr="00415C53">
              <w:t xml:space="preserve">(for you and your student group) </w:t>
            </w:r>
            <w:r w:rsidR="00725884" w:rsidRPr="00415C53">
              <w:t>will be delayed/paused</w:t>
            </w:r>
            <w:r w:rsidR="001860E5" w:rsidRPr="00415C53">
              <w:t xml:space="preserve"> and a new start date assigned.</w:t>
            </w:r>
          </w:p>
          <w:p w14:paraId="1A29F9F0" w14:textId="5A208E61" w:rsidR="00334E8A" w:rsidRDefault="00AD0782" w:rsidP="001860E5">
            <w:pPr>
              <w:pStyle w:val="TableParagraph"/>
              <w:numPr>
                <w:ilvl w:val="0"/>
                <w:numId w:val="8"/>
              </w:numPr>
              <w:ind w:right="317"/>
            </w:pPr>
            <w:r>
              <w:t>If you are an existing St. Joseph’s employee, v</w:t>
            </w:r>
            <w:r w:rsidR="001860E5" w:rsidRPr="00415C53">
              <w:t xml:space="preserve">isit St. Joseph’s </w:t>
            </w:r>
            <w:hyperlink r:id="rId11" w:history="1">
              <w:r>
                <w:rPr>
                  <w:rStyle w:val="Hyperlink"/>
                </w:rPr>
                <w:t>Streamlined Student Affairs Onboarding for Employees</w:t>
              </w:r>
            </w:hyperlink>
            <w:r w:rsidR="00D93C1B">
              <w:t xml:space="preserve"> </w:t>
            </w:r>
            <w:r w:rsidR="00B30E1A" w:rsidRPr="00415C53">
              <w:t>for exemptions</w:t>
            </w:r>
            <w:r>
              <w:t xml:space="preserve"> to your onboarding requirements</w:t>
            </w:r>
          </w:p>
        </w:tc>
      </w:tr>
      <w:tr w:rsidR="00334E8A" w14:paraId="1A29FA06" w14:textId="77777777" w:rsidTr="00A7783F">
        <w:trPr>
          <w:trHeight w:val="1177"/>
        </w:trPr>
        <w:tc>
          <w:tcPr>
            <w:tcW w:w="535" w:type="dxa"/>
          </w:tcPr>
          <w:p w14:paraId="1A29FA03" w14:textId="77777777" w:rsidR="00334E8A" w:rsidRDefault="00DA132F">
            <w:pPr>
              <w:pStyle w:val="TableParagraph"/>
              <w:spacing w:line="277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56C23AAC" w14:textId="77777777" w:rsidR="00EF4FFD" w:rsidRDefault="00DA132F" w:rsidP="001860E5">
            <w:pPr>
              <w:pStyle w:val="TableParagraph"/>
              <w:ind w:left="107" w:right="91"/>
              <w:rPr>
                <w:b/>
              </w:rPr>
            </w:pPr>
            <w:r w:rsidRPr="00415C53">
              <w:rPr>
                <w:b/>
                <w:u w:val="single" w:color="001F5F"/>
              </w:rPr>
              <w:t>St. Joseph’s Email:</w:t>
            </w:r>
            <w:r w:rsidRPr="00415C53">
              <w:rPr>
                <w:b/>
              </w:rPr>
              <w:t xml:space="preserve"> </w:t>
            </w:r>
          </w:p>
          <w:p w14:paraId="03C4F462" w14:textId="303ACAE6" w:rsidR="00EF4FFD" w:rsidRDefault="00DA132F" w:rsidP="00EF4FFD">
            <w:pPr>
              <w:pStyle w:val="TableParagraph"/>
              <w:numPr>
                <w:ilvl w:val="0"/>
                <w:numId w:val="13"/>
              </w:numPr>
              <w:ind w:right="91"/>
            </w:pPr>
            <w:r w:rsidRPr="00415C53">
              <w:t>Clinical instructors MUST</w:t>
            </w:r>
            <w:r w:rsidRPr="00415C53">
              <w:rPr>
                <w:b/>
              </w:rPr>
              <w:t xml:space="preserve"> </w:t>
            </w:r>
            <w:r w:rsidRPr="00415C53">
              <w:t>use their St. Joseph’s corporate email account while on placement</w:t>
            </w:r>
          </w:p>
          <w:p w14:paraId="5731B6E4" w14:textId="5669080D" w:rsidR="00EF4FFD" w:rsidRDefault="00DA132F" w:rsidP="00EF4FFD">
            <w:pPr>
              <w:pStyle w:val="TableParagraph"/>
              <w:numPr>
                <w:ilvl w:val="0"/>
                <w:numId w:val="13"/>
              </w:numPr>
              <w:ind w:right="91"/>
            </w:pPr>
            <w:r w:rsidRPr="00415C53">
              <w:t>Email communication outside of the organization’s network is not a secure, private or confidential mode of information transmission</w:t>
            </w:r>
          </w:p>
          <w:p w14:paraId="1A29FA05" w14:textId="3241AE3E" w:rsidR="00334E8A" w:rsidRPr="00EF4FFD" w:rsidRDefault="00DA132F" w:rsidP="00415C53">
            <w:pPr>
              <w:pStyle w:val="TableParagraph"/>
              <w:numPr>
                <w:ilvl w:val="0"/>
                <w:numId w:val="13"/>
              </w:numPr>
              <w:ind w:right="91"/>
            </w:pPr>
            <w:r w:rsidRPr="00415C53">
              <w:t>Access to St. Joseph’s corporate policies requires you to login to the intranet</w:t>
            </w:r>
          </w:p>
        </w:tc>
      </w:tr>
      <w:tr w:rsidR="00334E8A" w14:paraId="1A29FA0A" w14:textId="77777777">
        <w:trPr>
          <w:trHeight w:val="804"/>
        </w:trPr>
        <w:tc>
          <w:tcPr>
            <w:tcW w:w="535" w:type="dxa"/>
          </w:tcPr>
          <w:p w14:paraId="1A29FA07" w14:textId="77777777" w:rsidR="00334E8A" w:rsidRDefault="00DA132F">
            <w:pPr>
              <w:pStyle w:val="TableParagraph"/>
              <w:spacing w:line="277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2F5D1071" w14:textId="77777777" w:rsidR="0037648B" w:rsidRDefault="00DA132F" w:rsidP="001860E5">
            <w:pPr>
              <w:pStyle w:val="TableParagraph"/>
              <w:ind w:right="577"/>
              <w:rPr>
                <w:b/>
              </w:rPr>
            </w:pPr>
            <w:r w:rsidRPr="00415C53">
              <w:rPr>
                <w:b/>
                <w:u w:val="single" w:color="001F5F"/>
              </w:rPr>
              <w:t>Troubleshooting:</w:t>
            </w:r>
            <w:r w:rsidRPr="00415C53">
              <w:rPr>
                <w:b/>
              </w:rPr>
              <w:t xml:space="preserve"> </w:t>
            </w:r>
          </w:p>
          <w:p w14:paraId="7B972AFF" w14:textId="77777777" w:rsidR="0037648B" w:rsidRDefault="00DA132F" w:rsidP="0037648B">
            <w:pPr>
              <w:pStyle w:val="TableParagraph"/>
              <w:numPr>
                <w:ilvl w:val="0"/>
                <w:numId w:val="14"/>
              </w:numPr>
              <w:ind w:right="577"/>
            </w:pPr>
            <w:r w:rsidRPr="00415C53">
              <w:t xml:space="preserve">For any access issues, please call Helpdesk at (519) 646-6100 Ext. 44357. </w:t>
            </w:r>
          </w:p>
          <w:p w14:paraId="3FFE9947" w14:textId="77777777" w:rsidR="0037648B" w:rsidRDefault="00DA132F" w:rsidP="0037648B">
            <w:pPr>
              <w:pStyle w:val="TableParagraph"/>
              <w:numPr>
                <w:ilvl w:val="0"/>
                <w:numId w:val="14"/>
              </w:numPr>
              <w:ind w:right="577"/>
            </w:pPr>
            <w:r w:rsidRPr="00415C53">
              <w:t xml:space="preserve">When calling Helpdesk, you will need to provide your school ID </w:t>
            </w:r>
            <w:r w:rsidR="00E643A9" w:rsidRPr="00415C53">
              <w:t xml:space="preserve">and/or HSPnet ID# </w:t>
            </w:r>
            <w:r w:rsidRPr="00415C53">
              <w:t>and your month and day of</w:t>
            </w:r>
            <w:r w:rsidR="00E643A9" w:rsidRPr="00415C53">
              <w:t xml:space="preserve"> </w:t>
            </w:r>
            <w:r w:rsidRPr="00415C53">
              <w:t xml:space="preserve">birth. </w:t>
            </w:r>
          </w:p>
          <w:p w14:paraId="1A29FA09" w14:textId="063E887B" w:rsidR="00334E8A" w:rsidRPr="00EF4FFD" w:rsidRDefault="0037648B" w:rsidP="00415C53">
            <w:pPr>
              <w:pStyle w:val="TableParagraph"/>
              <w:numPr>
                <w:ilvl w:val="0"/>
                <w:numId w:val="14"/>
              </w:numPr>
              <w:ind w:right="577"/>
            </w:pPr>
            <w:r>
              <w:t>Remember-</w:t>
            </w:r>
            <w:r w:rsidR="00DA132F" w:rsidRPr="00415C53">
              <w:t xml:space="preserve"> never</w:t>
            </w:r>
            <w:r w:rsidR="00DA132F" w:rsidRPr="00415C53">
              <w:rPr>
                <w:b/>
              </w:rPr>
              <w:t xml:space="preserve"> </w:t>
            </w:r>
            <w:r w:rsidR="00DA132F" w:rsidRPr="00415C53">
              <w:t>share your login credentials with anyone.</w:t>
            </w:r>
          </w:p>
        </w:tc>
      </w:tr>
      <w:tr w:rsidR="00334E8A" w14:paraId="1A29FA0E" w14:textId="77777777">
        <w:trPr>
          <w:trHeight w:val="1074"/>
        </w:trPr>
        <w:tc>
          <w:tcPr>
            <w:tcW w:w="535" w:type="dxa"/>
          </w:tcPr>
          <w:p w14:paraId="1A29FA0B" w14:textId="77777777" w:rsidR="00334E8A" w:rsidRDefault="00DA132F">
            <w:pPr>
              <w:pStyle w:val="TableParagraph"/>
              <w:spacing w:line="277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5BCFE634" w14:textId="77777777" w:rsidR="0037648B" w:rsidRDefault="00DA132F" w:rsidP="001860E5">
            <w:pPr>
              <w:pStyle w:val="TableParagraph"/>
              <w:ind w:right="592"/>
              <w:rPr>
                <w:u w:color="001F5F"/>
              </w:rPr>
            </w:pPr>
            <w:r w:rsidRPr="00415C53">
              <w:rPr>
                <w:b/>
                <w:u w:val="single" w:color="001F5F"/>
              </w:rPr>
              <w:t>Accommodations:</w:t>
            </w:r>
            <w:r w:rsidR="007E6F35" w:rsidRPr="00415C53">
              <w:rPr>
                <w:u w:color="001F5F"/>
              </w:rPr>
              <w:t xml:space="preserve"> </w:t>
            </w:r>
          </w:p>
          <w:p w14:paraId="5095B0A9" w14:textId="77777777" w:rsidR="0037648B" w:rsidRDefault="007E6F35" w:rsidP="0037648B">
            <w:pPr>
              <w:pStyle w:val="TableParagraph"/>
              <w:numPr>
                <w:ilvl w:val="0"/>
                <w:numId w:val="15"/>
              </w:numPr>
              <w:ind w:right="592"/>
            </w:pPr>
            <w:r w:rsidRPr="00415C53">
              <w:rPr>
                <w:u w:color="001F5F"/>
              </w:rPr>
              <w:t>Student Affairs</w:t>
            </w:r>
            <w:r w:rsidR="00DA132F" w:rsidRPr="00415C53">
              <w:t xml:space="preserve"> must be </w:t>
            </w:r>
            <w:r w:rsidRPr="00415C53">
              <w:t xml:space="preserve">notified eight weeks in advance of the placement start date and arrangements must be in place </w:t>
            </w:r>
            <w:r w:rsidR="00DA132F" w:rsidRPr="00415C53">
              <w:t xml:space="preserve">before clinical placement begins. </w:t>
            </w:r>
          </w:p>
          <w:p w14:paraId="754F76A0" w14:textId="6D18BD3F" w:rsidR="0037648B" w:rsidRDefault="00DA132F" w:rsidP="0037648B">
            <w:pPr>
              <w:pStyle w:val="TableParagraph"/>
              <w:numPr>
                <w:ilvl w:val="0"/>
                <w:numId w:val="15"/>
              </w:numPr>
              <w:ind w:right="592"/>
            </w:pPr>
            <w:r w:rsidRPr="00415C53">
              <w:t xml:space="preserve">Please notify the St. Joseph’s </w:t>
            </w:r>
            <w:r w:rsidR="00B92458">
              <w:t>manager</w:t>
            </w:r>
            <w:r w:rsidR="00B92458" w:rsidRPr="00415C53">
              <w:t xml:space="preserve"> </w:t>
            </w:r>
            <w:r w:rsidRPr="00415C53">
              <w:t xml:space="preserve">if you have </w:t>
            </w:r>
            <w:r w:rsidR="006A452A" w:rsidRPr="00415C53">
              <w:t xml:space="preserve">an accommodation request.  </w:t>
            </w:r>
          </w:p>
          <w:p w14:paraId="1A29FA0D" w14:textId="0A828401" w:rsidR="00334E8A" w:rsidRPr="00EF4FFD" w:rsidRDefault="006A452A" w:rsidP="00415C53">
            <w:pPr>
              <w:pStyle w:val="TableParagraph"/>
              <w:numPr>
                <w:ilvl w:val="0"/>
                <w:numId w:val="15"/>
              </w:numPr>
              <w:ind w:right="592"/>
            </w:pPr>
            <w:r w:rsidRPr="00415C53">
              <w:t xml:space="preserve">The </w:t>
            </w:r>
            <w:r w:rsidR="0037648B">
              <w:t>s</w:t>
            </w:r>
            <w:r w:rsidR="0037648B" w:rsidRPr="00415C53">
              <w:t xml:space="preserve">chool’s </w:t>
            </w:r>
            <w:r w:rsidR="00B92458">
              <w:t>f</w:t>
            </w:r>
            <w:r w:rsidR="00B92458" w:rsidRPr="00415C53">
              <w:t xml:space="preserve">ieldwork </w:t>
            </w:r>
            <w:r w:rsidR="00B92458">
              <w:t>c</w:t>
            </w:r>
            <w:r w:rsidR="00B92458" w:rsidRPr="00415C53">
              <w:t xml:space="preserve">oordinator </w:t>
            </w:r>
            <w:r w:rsidR="00B92458">
              <w:t xml:space="preserve">liaises with St. Joseph’s Student Affairs Department regarding any accommodations for </w:t>
            </w:r>
            <w:r w:rsidRPr="00415C53">
              <w:t>student</w:t>
            </w:r>
            <w:r w:rsidR="00B92458">
              <w:t>s</w:t>
            </w:r>
            <w:r w:rsidRPr="00415C53">
              <w:t xml:space="preserve"> within your group.  </w:t>
            </w:r>
          </w:p>
        </w:tc>
      </w:tr>
      <w:tr w:rsidR="00334E8A" w14:paraId="1A29FA13" w14:textId="77777777">
        <w:trPr>
          <w:trHeight w:val="1880"/>
        </w:trPr>
        <w:tc>
          <w:tcPr>
            <w:tcW w:w="535" w:type="dxa"/>
          </w:tcPr>
          <w:p w14:paraId="1A29FA0F" w14:textId="77777777" w:rsidR="00334E8A" w:rsidRDefault="00DA132F">
            <w:pPr>
              <w:pStyle w:val="TableParagraph"/>
              <w:spacing w:line="277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lastRenderedPageBreak/>
              <w:t>☐</w:t>
            </w:r>
          </w:p>
        </w:tc>
        <w:tc>
          <w:tcPr>
            <w:tcW w:w="8815" w:type="dxa"/>
          </w:tcPr>
          <w:p w14:paraId="5E0CB795" w14:textId="77777777" w:rsidR="0037648B" w:rsidRDefault="006A452A" w:rsidP="001860E5">
            <w:pPr>
              <w:pStyle w:val="TableParagraph"/>
              <w:ind w:left="107" w:right="189"/>
              <w:rPr>
                <w:b/>
              </w:rPr>
            </w:pPr>
            <w:r w:rsidRPr="00415C53">
              <w:rPr>
                <w:b/>
                <w:u w:val="single" w:color="001F5F"/>
              </w:rPr>
              <w:t xml:space="preserve">Set up a Meeting with </w:t>
            </w:r>
            <w:r w:rsidR="00DA132F" w:rsidRPr="00415C53">
              <w:rPr>
                <w:b/>
                <w:u w:val="single" w:color="001F5F"/>
              </w:rPr>
              <w:t>St. Joseph’s Clinical Placement Leadership:</w:t>
            </w:r>
            <w:r w:rsidR="00DA132F" w:rsidRPr="00415C53">
              <w:rPr>
                <w:b/>
              </w:rPr>
              <w:t xml:space="preserve"> </w:t>
            </w:r>
          </w:p>
          <w:p w14:paraId="315DB1B7" w14:textId="0092A6D2" w:rsidR="0037648B" w:rsidRDefault="006A452A" w:rsidP="0037648B">
            <w:pPr>
              <w:pStyle w:val="TableParagraph"/>
              <w:numPr>
                <w:ilvl w:val="0"/>
                <w:numId w:val="17"/>
              </w:numPr>
              <w:ind w:right="189"/>
            </w:pPr>
            <w:r w:rsidRPr="00415C53">
              <w:t xml:space="preserve">Your school </w:t>
            </w:r>
            <w:r w:rsidR="0037648B">
              <w:t xml:space="preserve">will provide </w:t>
            </w:r>
            <w:r w:rsidRPr="00415C53">
              <w:t xml:space="preserve">you with the name and contact information </w:t>
            </w:r>
            <w:r w:rsidR="0037648B">
              <w:t xml:space="preserve">for the </w:t>
            </w:r>
            <w:r w:rsidR="00EF3964">
              <w:t>manager</w:t>
            </w:r>
            <w:r w:rsidRPr="00415C53">
              <w:t xml:space="preserve"> of the program where you will be supporting the placement</w:t>
            </w:r>
          </w:p>
          <w:p w14:paraId="1A29FA11" w14:textId="17EA3D6B" w:rsidR="00334E8A" w:rsidRPr="00415C53" w:rsidRDefault="00DA132F" w:rsidP="00415C53">
            <w:pPr>
              <w:pStyle w:val="TableParagraph"/>
              <w:numPr>
                <w:ilvl w:val="0"/>
                <w:numId w:val="17"/>
              </w:numPr>
              <w:ind w:right="189"/>
            </w:pPr>
            <w:r w:rsidRPr="00415C53">
              <w:t xml:space="preserve">Please </w:t>
            </w:r>
            <w:r w:rsidR="0037648B">
              <w:t>contact</w:t>
            </w:r>
            <w:r w:rsidRPr="00415C53">
              <w:t xml:space="preserve"> the </w:t>
            </w:r>
            <w:r w:rsidR="00EF3964">
              <w:t>manager</w:t>
            </w:r>
            <w:r w:rsidRPr="00415C53">
              <w:t xml:space="preserve"> prior to the start of placement</w:t>
            </w:r>
            <w:r w:rsidR="006A452A" w:rsidRPr="00415C53">
              <w:t xml:space="preserve"> </w:t>
            </w:r>
            <w:r w:rsidRPr="00415C53">
              <w:t xml:space="preserve">to </w:t>
            </w:r>
            <w:r w:rsidR="006A452A" w:rsidRPr="00415C53">
              <w:t xml:space="preserve">introduce yourself, </w:t>
            </w:r>
            <w:r w:rsidRPr="00415C53">
              <w:t>exchange information, discuss expectations, discuss roles and determine the boundaries of the relationship.</w:t>
            </w:r>
          </w:p>
          <w:p w14:paraId="1470287E" w14:textId="77777777" w:rsidR="00697C78" w:rsidRPr="00EF4FFD" w:rsidRDefault="00697C78" w:rsidP="001860E5">
            <w:pPr>
              <w:pStyle w:val="TableParagraph"/>
              <w:ind w:left="107" w:right="189"/>
              <w:rPr>
                <w:b/>
                <w:sz w:val="21"/>
              </w:rPr>
            </w:pPr>
          </w:p>
          <w:p w14:paraId="1445D6B3" w14:textId="5AC9716A" w:rsidR="0037648B" w:rsidRDefault="0037648B" w:rsidP="001860E5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u w:val="single" w:color="001F5F"/>
              </w:rPr>
              <w:t xml:space="preserve">Setting </w:t>
            </w:r>
            <w:r w:rsidR="00DA132F" w:rsidRPr="00415C53">
              <w:rPr>
                <w:b/>
                <w:u w:val="single" w:color="001F5F"/>
              </w:rPr>
              <w:t xml:space="preserve">Relationship </w:t>
            </w:r>
            <w:r>
              <w:rPr>
                <w:b/>
                <w:u w:val="single" w:color="001F5F"/>
              </w:rPr>
              <w:t>B</w:t>
            </w:r>
            <w:r w:rsidRPr="00415C53">
              <w:rPr>
                <w:b/>
                <w:u w:val="single" w:color="001F5F"/>
              </w:rPr>
              <w:t>oundaries</w:t>
            </w:r>
            <w:r w:rsidR="00DA132F" w:rsidRPr="00415C53">
              <w:rPr>
                <w:b/>
                <w:u w:val="single" w:color="001F5F"/>
              </w:rPr>
              <w:t>:</w:t>
            </w:r>
            <w:r w:rsidR="00DA132F" w:rsidRPr="00415C53">
              <w:rPr>
                <w:b/>
              </w:rPr>
              <w:t xml:space="preserve"> </w:t>
            </w:r>
          </w:p>
          <w:p w14:paraId="4D890B1D" w14:textId="490077E9" w:rsidR="00334E8A" w:rsidRDefault="00DA132F" w:rsidP="0037648B">
            <w:pPr>
              <w:pStyle w:val="TableParagraph"/>
              <w:numPr>
                <w:ilvl w:val="0"/>
                <w:numId w:val="17"/>
              </w:numPr>
              <w:spacing w:line="270" w:lineRule="atLeast"/>
            </w:pPr>
            <w:r w:rsidRPr="00415C53">
              <w:t>Discuss your accountabilities, clarify team member’s roles while working with students and identify what you will be doing to support the student experience.</w:t>
            </w:r>
            <w:r w:rsidR="0037648B">
              <w:t xml:space="preserve"> </w:t>
            </w:r>
          </w:p>
          <w:p w14:paraId="5DAC236C" w14:textId="63FA21A2" w:rsidR="0037648B" w:rsidRPr="0037648B" w:rsidRDefault="0037648B" w:rsidP="00415C53">
            <w:pPr>
              <w:pStyle w:val="TableParagraph"/>
              <w:spacing w:line="270" w:lineRule="atLeast"/>
              <w:ind w:left="468"/>
            </w:pPr>
            <w:r>
              <w:t xml:space="preserve">i.e., </w:t>
            </w:r>
            <w:r w:rsidRPr="00B1181F">
              <w:t>supervising student skills, coaching, performance evaluation, patient assignments, student capabilities and post-placement conference.</w:t>
            </w:r>
            <w:r>
              <w:br/>
            </w:r>
          </w:p>
          <w:p w14:paraId="2FD7E085" w14:textId="77777777" w:rsidR="0037648B" w:rsidRPr="0037648B" w:rsidRDefault="0037648B" w:rsidP="0037648B">
            <w:pPr>
              <w:pStyle w:val="TableParagraph"/>
              <w:rPr>
                <w:b/>
              </w:rPr>
            </w:pPr>
            <w:r w:rsidRPr="00B1181F">
              <w:rPr>
                <w:b/>
                <w:u w:val="single" w:color="001F5F"/>
              </w:rPr>
              <w:t>Expectations:</w:t>
            </w:r>
          </w:p>
          <w:p w14:paraId="07CD1294" w14:textId="77777777" w:rsidR="0037648B" w:rsidRP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</w:pPr>
            <w:r w:rsidRPr="00B1181F">
              <w:t>Identify the dates and times the students will be on the</w:t>
            </w:r>
            <w:r w:rsidRPr="00B1181F">
              <w:rPr>
                <w:spacing w:val="-10"/>
              </w:rPr>
              <w:t xml:space="preserve"> </w:t>
            </w:r>
            <w:r w:rsidRPr="00B1181F">
              <w:t>unit(s)</w:t>
            </w:r>
          </w:p>
          <w:p w14:paraId="66C9F9C1" w14:textId="77777777" w:rsid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326"/>
            </w:pPr>
            <w:r w:rsidRPr="00B1181F">
              <w:t xml:space="preserve">Identify when you will be on the unit(s) observing and assisting students </w:t>
            </w:r>
          </w:p>
          <w:p w14:paraId="614E7D72" w14:textId="0338C158" w:rsidR="0037648B" w:rsidRP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326"/>
            </w:pPr>
            <w:r>
              <w:t>Identify</w:t>
            </w:r>
            <w:r w:rsidRPr="00B1181F">
              <w:t xml:space="preserve"> how</w:t>
            </w:r>
            <w:r>
              <w:t xml:space="preserve"> </w:t>
            </w:r>
            <w:r w:rsidRPr="00B1181F">
              <w:rPr>
                <w:spacing w:val="-35"/>
              </w:rPr>
              <w:t xml:space="preserve"> </w:t>
            </w:r>
            <w:r w:rsidRPr="00B1181F">
              <w:t>you can be reached if an issue</w:t>
            </w:r>
            <w:r w:rsidRPr="00B1181F">
              <w:rPr>
                <w:spacing w:val="-6"/>
              </w:rPr>
              <w:t xml:space="preserve"> </w:t>
            </w:r>
            <w:r w:rsidRPr="00B1181F">
              <w:t>arises</w:t>
            </w:r>
          </w:p>
          <w:p w14:paraId="1B2F7BC6" w14:textId="77777777" w:rsidR="0037648B" w:rsidRP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8" w:lineRule="exact"/>
            </w:pPr>
            <w:r w:rsidRPr="00B1181F">
              <w:t>Review any IPAC protocols including screening, social distancing and PPE</w:t>
            </w:r>
            <w:r w:rsidRPr="00B1181F">
              <w:rPr>
                <w:spacing w:val="-27"/>
              </w:rPr>
              <w:t xml:space="preserve"> </w:t>
            </w:r>
            <w:r w:rsidRPr="00B1181F">
              <w:t>requirements</w:t>
            </w:r>
          </w:p>
          <w:p w14:paraId="07AC09FD" w14:textId="77777777" w:rsidR="0037648B" w:rsidRP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</w:pPr>
            <w:r w:rsidRPr="00B1181F">
              <w:t>Identify student break spaces for meals/snacks and amenities for storing</w:t>
            </w:r>
            <w:r w:rsidRPr="00B1181F">
              <w:rPr>
                <w:spacing w:val="-22"/>
              </w:rPr>
              <w:t xml:space="preserve"> </w:t>
            </w:r>
            <w:r w:rsidRPr="00B1181F">
              <w:t>belongings</w:t>
            </w:r>
          </w:p>
          <w:p w14:paraId="6E07E515" w14:textId="77777777" w:rsidR="0037648B" w:rsidRPr="0037648B" w:rsidRDefault="0037648B" w:rsidP="0037648B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before="1"/>
            </w:pPr>
            <w:r w:rsidRPr="00B1181F">
              <w:t>Identify conference spaces and determine booking</w:t>
            </w:r>
            <w:r w:rsidRPr="00B1181F">
              <w:rPr>
                <w:spacing w:val="-7"/>
              </w:rPr>
              <w:t xml:space="preserve"> </w:t>
            </w:r>
            <w:r w:rsidRPr="00B1181F">
              <w:t>process</w:t>
            </w:r>
          </w:p>
          <w:p w14:paraId="1A29FA12" w14:textId="1BAA00F7" w:rsidR="0037648B" w:rsidRPr="00EF4FFD" w:rsidRDefault="0037648B" w:rsidP="00415C53">
            <w:pPr>
              <w:pStyle w:val="TableParagraph"/>
              <w:numPr>
                <w:ilvl w:val="0"/>
                <w:numId w:val="17"/>
              </w:numPr>
              <w:spacing w:line="270" w:lineRule="atLeast"/>
            </w:pPr>
            <w:r w:rsidRPr="00B1181F">
              <w:t xml:space="preserve">Identify student </w:t>
            </w:r>
            <w:proofErr w:type="spellStart"/>
            <w:r w:rsidRPr="00B1181F">
              <w:t>cohorting</w:t>
            </w:r>
            <w:proofErr w:type="spellEnd"/>
            <w:r w:rsidRPr="00B1181F">
              <w:rPr>
                <w:spacing w:val="-2"/>
              </w:rPr>
              <w:t xml:space="preserve"> </w:t>
            </w:r>
            <w:r w:rsidRPr="00B1181F">
              <w:t>expectations</w:t>
            </w:r>
          </w:p>
        </w:tc>
      </w:tr>
    </w:tbl>
    <w:p w14:paraId="1A29FA14" w14:textId="77777777" w:rsidR="00334E8A" w:rsidRDefault="00334E8A">
      <w:pPr>
        <w:spacing w:line="270" w:lineRule="atLeast"/>
        <w:sectPr w:rsidR="00334E8A" w:rsidSect="00267AA6">
          <w:headerReference w:type="default" r:id="rId12"/>
          <w:footerReference w:type="default" r:id="rId13"/>
          <w:type w:val="continuous"/>
          <w:pgSz w:w="12240" w:h="15840"/>
          <w:pgMar w:top="1181" w:right="418" w:bottom="475" w:left="418" w:header="950" w:footer="288" w:gutter="0"/>
          <w:cols w:space="720"/>
        </w:sectPr>
      </w:pPr>
    </w:p>
    <w:p w14:paraId="1A29FA15" w14:textId="77777777" w:rsidR="00334E8A" w:rsidRDefault="00334E8A">
      <w:pPr>
        <w:pStyle w:val="BodyText"/>
        <w:rPr>
          <w:b/>
          <w:sz w:val="2"/>
          <w:u w:val="none"/>
        </w:rPr>
      </w:pPr>
    </w:p>
    <w:p w14:paraId="1A29FA16" w14:textId="4339347A" w:rsidR="00334E8A" w:rsidRDefault="002E759C">
      <w:pPr>
        <w:pStyle w:val="BodyText"/>
        <w:spacing w:line="89" w:lineRule="exact"/>
        <w:ind w:left="960"/>
        <w:rPr>
          <w:sz w:val="8"/>
          <w:u w:val="none"/>
        </w:rPr>
      </w:pPr>
      <w:r>
        <w:rPr>
          <w:noProof/>
          <w:position w:val="-1"/>
          <w:sz w:val="8"/>
          <w:u w:val="none"/>
        </w:rPr>
        <mc:AlternateContent>
          <mc:Choice Requires="wpg">
            <w:drawing>
              <wp:inline distT="0" distB="0" distL="0" distR="0" wp14:anchorId="1A29FB34" wp14:editId="6F5D247E">
                <wp:extent cx="5982335" cy="56515"/>
                <wp:effectExtent l="19050" t="6985" r="18415" b="3175"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335" cy="56515"/>
                          <a:chOff x="0" y="0"/>
                          <a:chExt cx="9421" cy="89"/>
                        </a:xfrm>
                      </wpg:grpSpPr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2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69916" id="Group 8" o:spid="_x0000_s1026" style="width:471.05pt;height:4.45pt;mso-position-horizontal-relative:char;mso-position-vertical-relative:line" coordsize="942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">
                <v:line id="Line 10" o:spid="_x0000_s1027" style="position:absolute;visibility:visible;mso-wrap-style:square" from="0,30" to="942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" strokeweight="3pt"/>
                <v:line id="Line 9" o:spid="_x0000_s1028" style="position:absolute;visibility:visible;mso-wrap-style:square" from="0,82" to="942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14:paraId="1A29FA17" w14:textId="77777777" w:rsidR="00334E8A" w:rsidRDefault="00334E8A">
      <w:pPr>
        <w:pStyle w:val="BodyText"/>
        <w:spacing w:after="1"/>
        <w:rPr>
          <w:b/>
          <w:u w:val="none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815"/>
      </w:tblGrid>
      <w:tr w:rsidR="00334E8A" w14:paraId="1A29FA22" w14:textId="77777777" w:rsidTr="00D85A7B">
        <w:trPr>
          <w:trHeight w:val="2761"/>
        </w:trPr>
        <w:tc>
          <w:tcPr>
            <w:tcW w:w="535" w:type="dxa"/>
          </w:tcPr>
          <w:p w14:paraId="1A29FA18" w14:textId="77777777" w:rsidR="00334E8A" w:rsidRDefault="00334E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15" w:type="dxa"/>
          </w:tcPr>
          <w:p w14:paraId="1A29FA21" w14:textId="546D194D" w:rsidR="00334E8A" w:rsidRDefault="00334E8A" w:rsidP="00D93C1B">
            <w:pPr>
              <w:pStyle w:val="TableParagraph"/>
              <w:tabs>
                <w:tab w:val="left" w:pos="828"/>
              </w:tabs>
              <w:spacing w:line="248" w:lineRule="exact"/>
            </w:pPr>
          </w:p>
        </w:tc>
      </w:tr>
      <w:tr w:rsidR="00334E8A" w14:paraId="1A29FA29" w14:textId="77777777">
        <w:trPr>
          <w:trHeight w:val="805"/>
        </w:trPr>
        <w:tc>
          <w:tcPr>
            <w:tcW w:w="535" w:type="dxa"/>
          </w:tcPr>
          <w:p w14:paraId="1A29FA27" w14:textId="77777777" w:rsidR="00334E8A" w:rsidRDefault="00DA132F">
            <w:pPr>
              <w:pStyle w:val="TableParagraph"/>
              <w:spacing w:before="2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35D1352" w14:textId="3FF36775" w:rsidR="004C1E6B" w:rsidRDefault="00C50976" w:rsidP="00697C78">
            <w:pPr>
              <w:pStyle w:val="TableParagraph"/>
              <w:tabs>
                <w:tab w:val="left" w:pos="471"/>
              </w:tabs>
            </w:pPr>
            <w:r w:rsidRPr="00415C53">
              <w:rPr>
                <w:b/>
                <w:bCs/>
                <w:u w:val="single"/>
              </w:rPr>
              <w:t>Security Protocol, ID Badges and Security Items:</w:t>
            </w:r>
            <w:r w:rsidRPr="00415C53">
              <w:t xml:space="preserve"> </w:t>
            </w:r>
          </w:p>
          <w:p w14:paraId="1F65FC39" w14:textId="78A56FCD" w:rsidR="00B77A09" w:rsidRDefault="004C1E6B" w:rsidP="00B77A09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</w:pPr>
            <w:r w:rsidRPr="00415C53">
              <w:t xml:space="preserve">Students </w:t>
            </w:r>
            <w:r w:rsidR="0009312E" w:rsidRPr="00415C53">
              <w:t xml:space="preserve">and </w:t>
            </w:r>
            <w:r w:rsidR="00B77A09">
              <w:t>c</w:t>
            </w:r>
            <w:r w:rsidR="0009312E" w:rsidRPr="00415C53">
              <w:t xml:space="preserve">linical </w:t>
            </w:r>
            <w:r w:rsidR="00B77A09">
              <w:t>i</w:t>
            </w:r>
            <w:r w:rsidR="0009312E" w:rsidRPr="00415C53">
              <w:t xml:space="preserve">nstructors </w:t>
            </w:r>
            <w:r w:rsidR="00D85A7B" w:rsidRPr="00415C53">
              <w:t xml:space="preserve">(CI) </w:t>
            </w:r>
            <w:r w:rsidRPr="00415C53">
              <w:t xml:space="preserve">must upload their photograph for their ID badge into </w:t>
            </w:r>
            <w:proofErr w:type="spellStart"/>
            <w:r w:rsidRPr="00415C53">
              <w:t>NirvSystem</w:t>
            </w:r>
            <w:proofErr w:type="spellEnd"/>
            <w:r w:rsidRPr="00415C53">
              <w:t xml:space="preserve"> </w:t>
            </w:r>
            <w:r w:rsidR="00B77A09">
              <w:t>a</w:t>
            </w:r>
            <w:r w:rsidR="00B77A09" w:rsidRPr="00415C53">
              <w:t xml:space="preserve"> </w:t>
            </w:r>
            <w:r w:rsidRPr="00415C53">
              <w:t xml:space="preserve">minimum </w:t>
            </w:r>
            <w:r w:rsidR="00B77A09">
              <w:t xml:space="preserve">of </w:t>
            </w:r>
            <w:r w:rsidRPr="00F84508">
              <w:t>two weeks in advance of their start date</w:t>
            </w:r>
            <w:r w:rsidR="00B77A09">
              <w:t xml:space="preserve">. </w:t>
            </w:r>
            <w:r w:rsidRPr="00F84508">
              <w:t xml:space="preserve">Failure to do so may result </w:t>
            </w:r>
            <w:r w:rsidR="00B77A09">
              <w:t>in</w:t>
            </w:r>
            <w:r w:rsidR="00B77A09" w:rsidRPr="00F84508">
              <w:t xml:space="preserve"> </w:t>
            </w:r>
            <w:r w:rsidRPr="00F84508">
              <w:t>a delayed start date</w:t>
            </w:r>
          </w:p>
          <w:p w14:paraId="3EFE2219" w14:textId="7A3CC362" w:rsidR="00B77A09" w:rsidRDefault="00FF153B" w:rsidP="0037648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</w:pPr>
            <w:r w:rsidRPr="00415C53">
              <w:t xml:space="preserve">CIs </w:t>
            </w:r>
            <w:r w:rsidR="00B77A09">
              <w:t>must</w:t>
            </w:r>
            <w:r w:rsidRPr="00415C53">
              <w:t xml:space="preserve"> </w:t>
            </w:r>
            <w:r w:rsidR="00AA6608" w:rsidRPr="00415C53">
              <w:t>email</w:t>
            </w:r>
            <w:r w:rsidRPr="00415C53">
              <w:t xml:space="preserve"> their student list to </w:t>
            </w:r>
            <w:hyperlink r:id="rId14" w:history="1">
              <w:r w:rsidRPr="00F84508">
                <w:rPr>
                  <w:rStyle w:val="Hyperlink"/>
                  <w:color w:val="auto"/>
                </w:rPr>
                <w:t>SecurityServices@sjhc.london.on.ca</w:t>
              </w:r>
            </w:hyperlink>
            <w:r w:rsidRPr="00F84508">
              <w:t xml:space="preserve"> two weeks in advance of their start date</w:t>
            </w:r>
          </w:p>
          <w:p w14:paraId="74BAE922" w14:textId="0E886931" w:rsidR="004C1E6B" w:rsidRPr="00415C53" w:rsidRDefault="00B94B17" w:rsidP="00415C53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</w:pPr>
            <w:r w:rsidRPr="00415C53">
              <w:t xml:space="preserve">Please refer </w:t>
            </w:r>
            <w:r w:rsidR="00B77A09">
              <w:t xml:space="preserve">below, </w:t>
            </w:r>
            <w:r w:rsidRPr="00415C53">
              <w:t>to Appendix A</w:t>
            </w:r>
            <w:r w:rsidR="00B77A09">
              <w:t>,</w:t>
            </w:r>
            <w:r w:rsidRPr="00415C53">
              <w:t xml:space="preserve"> for a detailed description of each security package</w:t>
            </w:r>
          </w:p>
          <w:p w14:paraId="1D57CAFA" w14:textId="77777777" w:rsidR="0009312E" w:rsidRPr="00415C53" w:rsidRDefault="0009312E" w:rsidP="00697C78">
            <w:pPr>
              <w:pStyle w:val="TableParagraph"/>
              <w:tabs>
                <w:tab w:val="left" w:pos="471"/>
              </w:tabs>
            </w:pPr>
          </w:p>
          <w:p w14:paraId="640222F5" w14:textId="255358AD" w:rsidR="00B77A09" w:rsidRDefault="004C1E6B" w:rsidP="00697C78">
            <w:pPr>
              <w:pStyle w:val="TableParagraph"/>
              <w:tabs>
                <w:tab w:val="left" w:pos="471"/>
              </w:tabs>
            </w:pPr>
            <w:bookmarkStart w:id="0" w:name="_Hlk169158553"/>
            <w:r w:rsidRPr="00415C53">
              <w:rPr>
                <w:b/>
                <w:u w:val="single"/>
              </w:rPr>
              <w:t>Please note</w:t>
            </w:r>
            <w:r w:rsidRPr="00415C53">
              <w:t xml:space="preserve">: Massage </w:t>
            </w:r>
            <w:r w:rsidR="00B77A09">
              <w:t>t</w:t>
            </w:r>
            <w:r w:rsidR="00B77A09" w:rsidRPr="00415C53">
              <w:t>herapy</w:t>
            </w:r>
            <w:r w:rsidRPr="00415C53">
              <w:t xml:space="preserve">, </w:t>
            </w:r>
            <w:r w:rsidR="00B77A09">
              <w:t>d</w:t>
            </w:r>
            <w:r w:rsidR="00B77A09" w:rsidRPr="00F84508">
              <w:t xml:space="preserve">ental </w:t>
            </w:r>
            <w:r w:rsidR="00B77A09">
              <w:t>h</w:t>
            </w:r>
            <w:r w:rsidR="00B77A09" w:rsidRPr="00F84508">
              <w:t xml:space="preserve">ygiene </w:t>
            </w:r>
            <w:r w:rsidRPr="00F84508">
              <w:t xml:space="preserve">and </w:t>
            </w:r>
            <w:r w:rsidR="00B77A09">
              <w:t>p</w:t>
            </w:r>
            <w:r w:rsidR="00B77A09" w:rsidRPr="00F84508">
              <w:t xml:space="preserve">aramedic </w:t>
            </w:r>
            <w:r w:rsidRPr="00F84508">
              <w:t>students are not required to obtain a security package and/or ID due to the short duration of their placements</w:t>
            </w:r>
          </w:p>
          <w:p w14:paraId="4A980DFA" w14:textId="3A89BA78" w:rsidR="004C1E6B" w:rsidRPr="00F84508" w:rsidRDefault="004C1E6B" w:rsidP="00697C78">
            <w:pPr>
              <w:pStyle w:val="TableParagraph"/>
              <w:tabs>
                <w:tab w:val="left" w:pos="471"/>
              </w:tabs>
            </w:pPr>
            <w:r w:rsidRPr="00415C53">
              <w:rPr>
                <w:b/>
                <w:u w:val="single"/>
              </w:rPr>
              <w:t>Exception</w:t>
            </w:r>
            <w:r w:rsidRPr="00415C53">
              <w:t>: Paramedic students will require temp</w:t>
            </w:r>
            <w:r w:rsidR="00B77A09">
              <w:t>orary</w:t>
            </w:r>
            <w:r w:rsidRPr="00F84508">
              <w:t xml:space="preserve"> security packages only when placed at Parkwood Institute</w:t>
            </w:r>
            <w:r w:rsidR="00B77A09">
              <w:t xml:space="preserve">’s </w:t>
            </w:r>
            <w:r w:rsidRPr="00F84508">
              <w:t>Mental Health Care Building or Southwest Centre for Forensic Mental Health Care</w:t>
            </w:r>
          </w:p>
          <w:bookmarkEnd w:id="0"/>
          <w:p w14:paraId="6AF5AE97" w14:textId="77777777" w:rsidR="004C1E6B" w:rsidRPr="00F84508" w:rsidRDefault="004C1E6B" w:rsidP="00B94B17">
            <w:pPr>
              <w:pStyle w:val="TableParagraph"/>
              <w:tabs>
                <w:tab w:val="left" w:pos="471"/>
              </w:tabs>
              <w:ind w:left="0"/>
            </w:pPr>
          </w:p>
          <w:p w14:paraId="6141D6C2" w14:textId="52123D8F" w:rsidR="00B77A09" w:rsidRDefault="004C1E6B" w:rsidP="00B77A09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</w:pPr>
            <w:bookmarkStart w:id="1" w:name="_Hlk169158655"/>
            <w:r w:rsidRPr="00F84508">
              <w:t xml:space="preserve">Once the student </w:t>
            </w:r>
            <w:r w:rsidR="00D85A7B" w:rsidRPr="00F84508">
              <w:t xml:space="preserve">and CI </w:t>
            </w:r>
            <w:r w:rsidRPr="00F84508">
              <w:t xml:space="preserve">access packages and ID badges are ready for pick up at the assigned </w:t>
            </w:r>
            <w:r w:rsidR="00B77A09">
              <w:t>s</w:t>
            </w:r>
            <w:r w:rsidR="00B77A09" w:rsidRPr="00415C53">
              <w:t xml:space="preserve">ecurity </w:t>
            </w:r>
            <w:r w:rsidR="00B77A09">
              <w:t>o</w:t>
            </w:r>
            <w:r w:rsidR="00B77A09" w:rsidRPr="00F84508">
              <w:t>ffice</w:t>
            </w:r>
            <w:r w:rsidRPr="00F84508">
              <w:t>, the CI will be informed via their school email account</w:t>
            </w:r>
          </w:p>
          <w:p w14:paraId="6E37CBE4" w14:textId="17AF57A8" w:rsidR="004C1E6B" w:rsidRPr="00F84508" w:rsidRDefault="004C1E6B" w:rsidP="00415C53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</w:pPr>
            <w:r w:rsidRPr="00415C53">
              <w:t xml:space="preserve">The CI must pick up and return all items to the </w:t>
            </w:r>
            <w:r w:rsidR="00B77A09">
              <w:t>s</w:t>
            </w:r>
            <w:r w:rsidR="00B77A09" w:rsidRPr="00F84508">
              <w:t xml:space="preserve">ecurity </w:t>
            </w:r>
            <w:r w:rsidR="00B77A09">
              <w:t>o</w:t>
            </w:r>
            <w:r w:rsidR="00B77A09" w:rsidRPr="00F84508">
              <w:t xml:space="preserve">ffice </w:t>
            </w:r>
            <w:r w:rsidRPr="00F84508">
              <w:t xml:space="preserve">at the end of the placement.  </w:t>
            </w:r>
            <w:r w:rsidRPr="00F84508">
              <w:rPr>
                <w:b/>
                <w:u w:val="single"/>
              </w:rPr>
              <w:t>Exception</w:t>
            </w:r>
            <w:r w:rsidRPr="00F84508">
              <w:t>: Clinical groups learning at Parkwood Institute</w:t>
            </w:r>
            <w:r w:rsidR="00B77A09">
              <w:t xml:space="preserve">’s </w:t>
            </w:r>
            <w:r w:rsidRPr="00F84508">
              <w:t xml:space="preserve">Mental Health Care Building </w:t>
            </w:r>
            <w:proofErr w:type="gramStart"/>
            <w:r w:rsidRPr="00F84508">
              <w:t>or  Southwest</w:t>
            </w:r>
            <w:proofErr w:type="gramEnd"/>
            <w:r w:rsidRPr="00F84508">
              <w:t xml:space="preserve"> Centre</w:t>
            </w:r>
            <w:r w:rsidR="00B77A09">
              <w:t>,</w:t>
            </w:r>
            <w:r w:rsidRPr="00F84508">
              <w:t xml:space="preserve"> must return their items at the end of each shift</w:t>
            </w:r>
          </w:p>
          <w:bookmarkEnd w:id="1"/>
          <w:p w14:paraId="6D95DF8A" w14:textId="77777777" w:rsidR="004C1E6B" w:rsidRPr="00F84508" w:rsidRDefault="004C1E6B" w:rsidP="00697C78">
            <w:pPr>
              <w:pStyle w:val="TableParagraph"/>
              <w:tabs>
                <w:tab w:val="left" w:pos="471"/>
              </w:tabs>
            </w:pPr>
            <w:r w:rsidRPr="00F84508">
              <w:t xml:space="preserve"> </w:t>
            </w:r>
          </w:p>
          <w:p w14:paraId="19A33DB6" w14:textId="77777777" w:rsidR="00B77A09" w:rsidRDefault="004C1E6B" w:rsidP="00697C78">
            <w:pPr>
              <w:pStyle w:val="TableParagraph"/>
              <w:tabs>
                <w:tab w:val="left" w:pos="471"/>
              </w:tabs>
            </w:pPr>
            <w:r w:rsidRPr="00F84508">
              <w:rPr>
                <w:b/>
                <w:u w:val="single"/>
              </w:rPr>
              <w:t>Personal Alert Devices</w:t>
            </w:r>
            <w:r w:rsidRPr="00F84508">
              <w:t xml:space="preserve">: </w:t>
            </w:r>
          </w:p>
          <w:p w14:paraId="648345BF" w14:textId="752BD739" w:rsidR="00B77A09" w:rsidRDefault="004C1E6B" w:rsidP="00B77A09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</w:pPr>
            <w:r w:rsidRPr="00415C53">
              <w:t xml:space="preserve">Students who are learning </w:t>
            </w:r>
            <w:r w:rsidR="00B77A09">
              <w:t xml:space="preserve">at </w:t>
            </w:r>
            <w:r w:rsidRPr="00415C53">
              <w:t>Parkwood Institute</w:t>
            </w:r>
            <w:r w:rsidR="00B77A09">
              <w:t xml:space="preserve">’s </w:t>
            </w:r>
            <w:r w:rsidRPr="00F84508">
              <w:t>Mental Health Care Building or Southwest Centre</w:t>
            </w:r>
            <w:r w:rsidR="00B77A09">
              <w:t>,</w:t>
            </w:r>
            <w:r w:rsidRPr="00F84508">
              <w:t xml:space="preserve"> will receive a personal alert </w:t>
            </w:r>
            <w:r w:rsidR="00725884" w:rsidRPr="00F84508">
              <w:t>device</w:t>
            </w:r>
            <w:r w:rsidR="00B94B17" w:rsidRPr="00F84508">
              <w:t xml:space="preserve"> in their security package</w:t>
            </w:r>
          </w:p>
          <w:p w14:paraId="45E975E6" w14:textId="59D780C1" w:rsidR="00725884" w:rsidRPr="00415C53" w:rsidRDefault="00D85A7B" w:rsidP="00415C53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</w:tabs>
            </w:pPr>
            <w:r w:rsidRPr="00415C53">
              <w:t>The</w:t>
            </w:r>
            <w:r w:rsidR="004C1E6B" w:rsidRPr="00415C53">
              <w:t xml:space="preserve"> CI will instruct </w:t>
            </w:r>
            <w:r w:rsidRPr="00415C53">
              <w:t>students</w:t>
            </w:r>
            <w:r w:rsidR="004C1E6B" w:rsidRPr="00415C53">
              <w:t xml:space="preserve"> on the use of the personal alert device and the required daily checks</w:t>
            </w:r>
          </w:p>
          <w:p w14:paraId="0C567A7D" w14:textId="77777777" w:rsidR="00725884" w:rsidRPr="00415C53" w:rsidRDefault="00725884" w:rsidP="00697C78">
            <w:pPr>
              <w:pStyle w:val="TableParagraph"/>
              <w:tabs>
                <w:tab w:val="left" w:pos="471"/>
              </w:tabs>
            </w:pPr>
          </w:p>
          <w:p w14:paraId="5B63D858" w14:textId="77777777" w:rsidR="00B77A09" w:rsidRDefault="004C1E6B" w:rsidP="00B94B17">
            <w:pPr>
              <w:pStyle w:val="TableParagraph"/>
              <w:tabs>
                <w:tab w:val="left" w:pos="471"/>
              </w:tabs>
            </w:pPr>
            <w:r w:rsidRPr="00415C53">
              <w:rPr>
                <w:b/>
                <w:u w:val="single"/>
              </w:rPr>
              <w:t>Identification</w:t>
            </w:r>
            <w:r w:rsidRPr="00415C53">
              <w:t xml:space="preserve">: </w:t>
            </w:r>
          </w:p>
          <w:p w14:paraId="360AF17E" w14:textId="39A7AB19" w:rsidR="00334E8A" w:rsidRDefault="004C1E6B" w:rsidP="00B77A09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</w:pPr>
            <w:r w:rsidRPr="00F84508">
              <w:t xml:space="preserve">Students </w:t>
            </w:r>
            <w:r w:rsidR="00D85A7B" w:rsidRPr="00F84508">
              <w:t xml:space="preserve">and CIs </w:t>
            </w:r>
            <w:r w:rsidRPr="00F84508">
              <w:t>are required to wear both a school ID and corporate ID badge while on placement at St. Joseph’s</w:t>
            </w:r>
          </w:p>
          <w:p w14:paraId="1A29FA28" w14:textId="2C61912B" w:rsidR="00B77A09" w:rsidRPr="00F84508" w:rsidRDefault="00B77A09" w:rsidP="00F84508">
            <w:pPr>
              <w:pStyle w:val="TableParagraph"/>
              <w:tabs>
                <w:tab w:val="left" w:pos="471"/>
              </w:tabs>
              <w:ind w:left="468"/>
            </w:pPr>
          </w:p>
        </w:tc>
      </w:tr>
      <w:tr w:rsidR="00334E8A" w14:paraId="1A29FA2D" w14:textId="77777777">
        <w:trPr>
          <w:trHeight w:val="533"/>
        </w:trPr>
        <w:tc>
          <w:tcPr>
            <w:tcW w:w="535" w:type="dxa"/>
          </w:tcPr>
          <w:p w14:paraId="1A29FA2A" w14:textId="77777777" w:rsidR="00334E8A" w:rsidRDefault="00DA132F">
            <w:pPr>
              <w:pStyle w:val="TableParagraph"/>
              <w:spacing w:line="280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851CC81" w14:textId="77777777" w:rsidR="00B77A09" w:rsidRDefault="00DA132F" w:rsidP="00B77A09">
            <w:pPr>
              <w:pStyle w:val="TableParagraph"/>
              <w:spacing w:line="265" w:lineRule="exact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Directions and Parking Information: </w:t>
            </w:r>
          </w:p>
          <w:p w14:paraId="1A29FA2C" w14:textId="419B4ACC" w:rsidR="00334E8A" w:rsidRPr="00B77A09" w:rsidRDefault="00DA132F" w:rsidP="00415C53">
            <w:pPr>
              <w:pStyle w:val="TableParagraph"/>
              <w:spacing w:line="265" w:lineRule="exact"/>
            </w:pPr>
            <w:r w:rsidRPr="00F84508">
              <w:t xml:space="preserve">Please visit the Student Affairs </w:t>
            </w:r>
            <w:r w:rsidR="00B77A09" w:rsidRPr="00F84508">
              <w:t>web</w:t>
            </w:r>
            <w:r w:rsidR="00B77A09">
              <w:t>pages</w:t>
            </w:r>
            <w:r w:rsidR="00B77A09" w:rsidRPr="00F84508">
              <w:t xml:space="preserve"> </w:t>
            </w:r>
            <w:r w:rsidRPr="00F84508">
              <w:t xml:space="preserve">for </w:t>
            </w:r>
            <w:hyperlink r:id="rId15">
              <w:r w:rsidRPr="00F84508">
                <w:rPr>
                  <w:sz w:val="20"/>
                  <w:u w:val="single" w:color="0562C1"/>
                </w:rPr>
                <w:t>directions,</w:t>
              </w:r>
            </w:hyperlink>
            <w:r w:rsidR="00B77A09" w:rsidRPr="00F84508">
              <w:rPr>
                <w:sz w:val="20"/>
                <w:u w:val="single" w:color="0562C1"/>
              </w:rPr>
              <w:t xml:space="preserve"> </w:t>
            </w:r>
            <w:hyperlink r:id="rId16">
              <w:r w:rsidRPr="00415C53">
                <w:rPr>
                  <w:sz w:val="20"/>
                  <w:u w:val="single" w:color="0562C1"/>
                </w:rPr>
                <w:t>parking and rates</w:t>
              </w:r>
            </w:hyperlink>
          </w:p>
        </w:tc>
      </w:tr>
      <w:tr w:rsidR="00334E8A" w14:paraId="1A29FA31" w14:textId="77777777">
        <w:trPr>
          <w:trHeight w:val="610"/>
        </w:trPr>
        <w:tc>
          <w:tcPr>
            <w:tcW w:w="535" w:type="dxa"/>
            <w:shd w:val="clear" w:color="auto" w:fill="FFE499"/>
          </w:tcPr>
          <w:p w14:paraId="1A29FA2E" w14:textId="77777777" w:rsidR="00334E8A" w:rsidRDefault="00334E8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15" w:type="dxa"/>
            <w:shd w:val="clear" w:color="auto" w:fill="FFE499"/>
          </w:tcPr>
          <w:p w14:paraId="1A29FA2F" w14:textId="77777777" w:rsidR="00334E8A" w:rsidRPr="00F84508" w:rsidRDefault="00DA132F">
            <w:pPr>
              <w:pStyle w:val="TableParagraph"/>
              <w:spacing w:line="341" w:lineRule="exact"/>
              <w:ind w:left="1761" w:right="1752"/>
              <w:jc w:val="center"/>
              <w:rPr>
                <w:b/>
                <w:sz w:val="28"/>
              </w:rPr>
            </w:pPr>
            <w:r w:rsidRPr="00F84508">
              <w:rPr>
                <w:b/>
                <w:sz w:val="28"/>
                <w:u w:val="single" w:color="001F5F"/>
              </w:rPr>
              <w:t>Orientation</w:t>
            </w:r>
          </w:p>
          <w:p w14:paraId="1A29FA30" w14:textId="77777777" w:rsidR="00334E8A" w:rsidRDefault="00DA132F">
            <w:pPr>
              <w:pStyle w:val="TableParagraph"/>
              <w:spacing w:before="1" w:line="248" w:lineRule="exact"/>
              <w:ind w:left="1761" w:right="1752"/>
              <w:jc w:val="center"/>
            </w:pPr>
            <w:r w:rsidRPr="00F84508">
              <w:t>Program Specific</w:t>
            </w:r>
          </w:p>
        </w:tc>
      </w:tr>
      <w:tr w:rsidR="00334E8A" w14:paraId="1A29FA34" w14:textId="77777777">
        <w:trPr>
          <w:trHeight w:val="537"/>
        </w:trPr>
        <w:tc>
          <w:tcPr>
            <w:tcW w:w="535" w:type="dxa"/>
          </w:tcPr>
          <w:p w14:paraId="1A29FA32" w14:textId="77777777" w:rsidR="00334E8A" w:rsidRDefault="00DA132F">
            <w:pPr>
              <w:pStyle w:val="TableParagraph"/>
              <w:spacing w:before="2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29B1E8C8" w14:textId="77777777" w:rsidR="00B77A09" w:rsidRDefault="00DA132F">
            <w:pPr>
              <w:pStyle w:val="TableParagraph"/>
              <w:spacing w:line="270" w:lineRule="atLeast"/>
              <w:ind w:right="204"/>
              <w:rPr>
                <w:b/>
              </w:rPr>
            </w:pPr>
            <w:r w:rsidRPr="00415C53">
              <w:rPr>
                <w:b/>
                <w:u w:val="single" w:color="001F5F"/>
              </w:rPr>
              <w:t>Introductions:</w:t>
            </w:r>
            <w:r w:rsidRPr="00415C53">
              <w:rPr>
                <w:b/>
              </w:rPr>
              <w:t xml:space="preserve"> </w:t>
            </w:r>
          </w:p>
          <w:p w14:paraId="1A29FA33" w14:textId="58C3F06B" w:rsidR="00334E8A" w:rsidRPr="00B77A09" w:rsidRDefault="00DA132F" w:rsidP="00415C53">
            <w:pPr>
              <w:pStyle w:val="TableParagraph"/>
              <w:numPr>
                <w:ilvl w:val="0"/>
                <w:numId w:val="22"/>
              </w:numPr>
              <w:spacing w:line="270" w:lineRule="atLeast"/>
              <w:ind w:right="204"/>
            </w:pPr>
            <w:r w:rsidRPr="00415C53">
              <w:t xml:space="preserve">The </w:t>
            </w:r>
            <w:r w:rsidR="00EF3964">
              <w:t xml:space="preserve">manager </w:t>
            </w:r>
            <w:r w:rsidRPr="00415C53">
              <w:t>or delegate will introduce you to the members of the team and outline their roles</w:t>
            </w:r>
          </w:p>
        </w:tc>
      </w:tr>
      <w:tr w:rsidR="00334E8A" w14:paraId="1A29FA38" w14:textId="77777777">
        <w:trPr>
          <w:trHeight w:val="532"/>
        </w:trPr>
        <w:tc>
          <w:tcPr>
            <w:tcW w:w="535" w:type="dxa"/>
          </w:tcPr>
          <w:p w14:paraId="1A29FA35" w14:textId="77777777" w:rsidR="00334E8A" w:rsidRDefault="00DA132F">
            <w:pPr>
              <w:pStyle w:val="TableParagraph"/>
              <w:spacing w:line="281" w:lineRule="exact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0AF095C" w14:textId="77777777" w:rsidR="00B77A09" w:rsidRDefault="00DA132F">
            <w:pPr>
              <w:pStyle w:val="TableParagraph"/>
              <w:spacing w:line="266" w:lineRule="exact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Work Space: </w:t>
            </w:r>
          </w:p>
          <w:p w14:paraId="1A29FA36" w14:textId="7C09F1F5" w:rsidR="00334E8A" w:rsidRPr="00B77A09" w:rsidRDefault="00DA132F" w:rsidP="00415C53">
            <w:pPr>
              <w:pStyle w:val="TableParagraph"/>
              <w:numPr>
                <w:ilvl w:val="0"/>
                <w:numId w:val="22"/>
              </w:numPr>
              <w:spacing w:line="266" w:lineRule="exact"/>
            </w:pPr>
            <w:r w:rsidRPr="00415C53">
              <w:t xml:space="preserve">Ask the </w:t>
            </w:r>
            <w:r w:rsidR="00EF3964">
              <w:t>manager</w:t>
            </w:r>
            <w:r w:rsidRPr="00415C53">
              <w:t>/delegate about the process for accessing workspace or</w:t>
            </w:r>
            <w:r w:rsidR="00B77A09">
              <w:t xml:space="preserve"> </w:t>
            </w:r>
          </w:p>
          <w:p w14:paraId="1A29FA37" w14:textId="2DB5764F" w:rsidR="00334E8A" w:rsidRPr="00B77A09" w:rsidRDefault="00DA132F">
            <w:pPr>
              <w:pStyle w:val="TableParagraph"/>
              <w:spacing w:line="248" w:lineRule="exact"/>
            </w:pPr>
            <w:r w:rsidRPr="00415C53">
              <w:t>supplies (computers that are available for student use, photocopier, etc.)</w:t>
            </w:r>
          </w:p>
        </w:tc>
      </w:tr>
      <w:tr w:rsidR="00334E8A" w14:paraId="1A29FA3C" w14:textId="77777777">
        <w:trPr>
          <w:trHeight w:val="806"/>
        </w:trPr>
        <w:tc>
          <w:tcPr>
            <w:tcW w:w="535" w:type="dxa"/>
          </w:tcPr>
          <w:p w14:paraId="1A29FA39" w14:textId="77777777" w:rsidR="00334E8A" w:rsidRDefault="00DA132F">
            <w:pPr>
              <w:pStyle w:val="TableParagraph"/>
              <w:spacing w:before="3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lastRenderedPageBreak/>
              <w:t>☐</w:t>
            </w:r>
          </w:p>
        </w:tc>
        <w:tc>
          <w:tcPr>
            <w:tcW w:w="8815" w:type="dxa"/>
          </w:tcPr>
          <w:p w14:paraId="153CDB80" w14:textId="77777777" w:rsidR="00B77A09" w:rsidRDefault="00DA132F">
            <w:pPr>
              <w:pStyle w:val="TableParagraph"/>
              <w:spacing w:before="1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Absences: </w:t>
            </w:r>
          </w:p>
          <w:p w14:paraId="496D92A9" w14:textId="2985EF51" w:rsidR="00B77A09" w:rsidRDefault="00DA132F" w:rsidP="00B77A09">
            <w:pPr>
              <w:pStyle w:val="TableParagraph"/>
              <w:numPr>
                <w:ilvl w:val="0"/>
                <w:numId w:val="22"/>
              </w:numPr>
              <w:spacing w:before="1"/>
            </w:pPr>
            <w:r w:rsidRPr="00415C53">
              <w:t xml:space="preserve">Ask the </w:t>
            </w:r>
            <w:r w:rsidR="00EF3964">
              <w:t>manager</w:t>
            </w:r>
            <w:r w:rsidRPr="00415C53">
              <w:t xml:space="preserve">/delegate </w:t>
            </w:r>
            <w:r w:rsidR="00B77A09">
              <w:t>what the</w:t>
            </w:r>
            <w:r w:rsidRPr="00415C53">
              <w:t xml:space="preserve"> process</w:t>
            </w:r>
            <w:r w:rsidR="00B77A09">
              <w:t xml:space="preserve"> is,</w:t>
            </w:r>
            <w:r w:rsidRPr="00415C53">
              <w:t xml:space="preserve"> if/when you will be late or absent from the clinical area</w:t>
            </w:r>
          </w:p>
          <w:p w14:paraId="1A29FA3B" w14:textId="43E0FEA9" w:rsidR="00334E8A" w:rsidRPr="00B77A09" w:rsidRDefault="00DA132F" w:rsidP="00415C53">
            <w:pPr>
              <w:pStyle w:val="TableParagraph"/>
              <w:numPr>
                <w:ilvl w:val="0"/>
                <w:numId w:val="22"/>
              </w:numPr>
              <w:spacing w:before="1"/>
            </w:pPr>
            <w:r w:rsidRPr="00415C53">
              <w:t>Student placement should be cancelled if you are not able to</w:t>
            </w:r>
            <w:r w:rsidR="00B77A09">
              <w:t xml:space="preserve"> </w:t>
            </w:r>
            <w:r w:rsidRPr="00415C53">
              <w:t>attend and another instructor has not been assigned</w:t>
            </w:r>
          </w:p>
        </w:tc>
      </w:tr>
      <w:tr w:rsidR="00334E8A" w14:paraId="1A29FA44" w14:textId="77777777">
        <w:trPr>
          <w:trHeight w:val="536"/>
        </w:trPr>
        <w:tc>
          <w:tcPr>
            <w:tcW w:w="535" w:type="dxa"/>
          </w:tcPr>
          <w:p w14:paraId="1A29FA41" w14:textId="77777777" w:rsidR="00334E8A" w:rsidRDefault="00DA132F">
            <w:pPr>
              <w:pStyle w:val="TableParagraph"/>
              <w:spacing w:before="2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8FFD782" w14:textId="77777777" w:rsidR="00415C53" w:rsidRDefault="00DA132F">
            <w:pPr>
              <w:pStyle w:val="TableParagraph"/>
              <w:spacing w:line="268" w:lineRule="exact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Policy Review: </w:t>
            </w:r>
          </w:p>
          <w:p w14:paraId="3D1ECC67" w14:textId="77777777" w:rsidR="00415C53" w:rsidRDefault="00DA132F" w:rsidP="00415C53">
            <w:pPr>
              <w:pStyle w:val="TableParagraph"/>
              <w:numPr>
                <w:ilvl w:val="0"/>
                <w:numId w:val="23"/>
              </w:numPr>
              <w:spacing w:line="268" w:lineRule="exact"/>
            </w:pPr>
            <w:r w:rsidRPr="00415C53">
              <w:t xml:space="preserve">Please ensure you review corporate policies, procedures and guidelines. </w:t>
            </w:r>
          </w:p>
          <w:p w14:paraId="1A29FA43" w14:textId="356871CF" w:rsidR="00334E8A" w:rsidRPr="00B77A09" w:rsidRDefault="00415C53" w:rsidP="00415C53">
            <w:pPr>
              <w:pStyle w:val="TableParagraph"/>
              <w:numPr>
                <w:ilvl w:val="0"/>
                <w:numId w:val="23"/>
              </w:numPr>
              <w:spacing w:line="268" w:lineRule="exact"/>
            </w:pPr>
            <w:r>
              <w:t>R</w:t>
            </w:r>
            <w:r w:rsidRPr="00B1181F">
              <w:t xml:space="preserve">efer </w:t>
            </w:r>
            <w:r>
              <w:t xml:space="preserve">below, </w:t>
            </w:r>
            <w:r w:rsidRPr="00B1181F">
              <w:t xml:space="preserve">to Appendix </w:t>
            </w:r>
            <w:r>
              <w:t>C,</w:t>
            </w:r>
            <w:r w:rsidRPr="00B1181F">
              <w:t xml:space="preserve"> </w:t>
            </w:r>
            <w:r>
              <w:t>for</w:t>
            </w:r>
            <w:r w:rsidR="00DA132F" w:rsidRPr="00415C53">
              <w:t xml:space="preserve"> links to </w:t>
            </w:r>
            <w:r>
              <w:t xml:space="preserve">applicable </w:t>
            </w:r>
            <w:r w:rsidR="00DA132F" w:rsidRPr="00415C53">
              <w:t>resources</w:t>
            </w:r>
            <w:r>
              <w:t xml:space="preserve"> and policies</w:t>
            </w:r>
          </w:p>
        </w:tc>
      </w:tr>
      <w:tr w:rsidR="00334E8A" w14:paraId="1A29FA48" w14:textId="77777777">
        <w:trPr>
          <w:trHeight w:val="805"/>
        </w:trPr>
        <w:tc>
          <w:tcPr>
            <w:tcW w:w="535" w:type="dxa"/>
          </w:tcPr>
          <w:p w14:paraId="1A29FA45" w14:textId="77777777" w:rsidR="00334E8A" w:rsidRDefault="00DA132F">
            <w:pPr>
              <w:pStyle w:val="TableParagraph"/>
              <w:spacing w:before="3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61D9A60B" w14:textId="77777777" w:rsidR="00415C53" w:rsidRDefault="00DA132F">
            <w:pPr>
              <w:pStyle w:val="TableParagraph"/>
              <w:spacing w:before="1"/>
              <w:ind w:right="164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Emergency Response: </w:t>
            </w:r>
          </w:p>
          <w:p w14:paraId="19DA2633" w14:textId="61D442EB" w:rsidR="00415C53" w:rsidRDefault="00DA132F" w:rsidP="00415C53">
            <w:pPr>
              <w:pStyle w:val="TableParagraph"/>
              <w:numPr>
                <w:ilvl w:val="0"/>
                <w:numId w:val="24"/>
              </w:numPr>
              <w:spacing w:before="1"/>
              <w:ind w:right="164"/>
            </w:pPr>
            <w:r w:rsidRPr="00415C53">
              <w:t xml:space="preserve">Ask the </w:t>
            </w:r>
            <w:r w:rsidR="00EF3964">
              <w:t>manager</w:t>
            </w:r>
            <w:r w:rsidRPr="00415C53">
              <w:t>/delegate about the location of emergency exits, fire alarms, fire extinguishers and first aid kits</w:t>
            </w:r>
          </w:p>
          <w:p w14:paraId="4EDC1E08" w14:textId="7FB290E8" w:rsidR="00AE6A2E" w:rsidRDefault="00AE6A2E" w:rsidP="00415C53">
            <w:pPr>
              <w:pStyle w:val="TableParagraph"/>
              <w:numPr>
                <w:ilvl w:val="0"/>
                <w:numId w:val="24"/>
              </w:numPr>
              <w:spacing w:before="1"/>
              <w:ind w:right="164"/>
            </w:pPr>
            <w:r>
              <w:t>Review emergency code procedures and evacuation routes</w:t>
            </w:r>
          </w:p>
          <w:p w14:paraId="1A29FA47" w14:textId="793AAFAE" w:rsidR="00334E8A" w:rsidRPr="00B77A09" w:rsidRDefault="00334E8A">
            <w:pPr>
              <w:pStyle w:val="TableParagraph"/>
              <w:spacing w:line="247" w:lineRule="exact"/>
            </w:pPr>
          </w:p>
        </w:tc>
      </w:tr>
      <w:tr w:rsidR="00334E8A" w14:paraId="1A29FA4B" w14:textId="77777777" w:rsidTr="00C50976">
        <w:trPr>
          <w:trHeight w:val="1339"/>
        </w:trPr>
        <w:tc>
          <w:tcPr>
            <w:tcW w:w="535" w:type="dxa"/>
          </w:tcPr>
          <w:p w14:paraId="1A29FA49" w14:textId="77777777" w:rsidR="00334E8A" w:rsidRDefault="00DA132F">
            <w:pPr>
              <w:pStyle w:val="TableParagraph"/>
              <w:spacing w:before="2"/>
              <w:ind w:left="107"/>
              <w:rPr>
                <w:rFonts w:ascii="MS Gothic" w:hAnsi="MS Gothic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29341B38" w14:textId="77777777" w:rsidR="00AE6A2E" w:rsidRDefault="00DA132F">
            <w:pPr>
              <w:pStyle w:val="TableParagraph"/>
              <w:ind w:left="107" w:right="347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>Patient Documentation Practices:</w:t>
            </w:r>
          </w:p>
          <w:p w14:paraId="665BA658" w14:textId="27352E40" w:rsidR="00AE6A2E" w:rsidRDefault="00DA132F" w:rsidP="00AE6A2E">
            <w:pPr>
              <w:pStyle w:val="TableParagraph"/>
              <w:numPr>
                <w:ilvl w:val="0"/>
                <w:numId w:val="25"/>
              </w:numPr>
              <w:ind w:right="347"/>
            </w:pPr>
            <w:r w:rsidRPr="00415C53">
              <w:t>Clarify patient documentation practices with the delegate, as well as privacy and confidentiality accountabilities, for both paper and electronic patient health records</w:t>
            </w:r>
          </w:p>
          <w:p w14:paraId="1A29FA4A" w14:textId="22CE9791" w:rsidR="00334E8A" w:rsidRPr="00B77A09" w:rsidRDefault="00DA132F" w:rsidP="00F84508">
            <w:pPr>
              <w:pStyle w:val="TableParagraph"/>
              <w:numPr>
                <w:ilvl w:val="0"/>
                <w:numId w:val="25"/>
              </w:numPr>
              <w:ind w:right="347"/>
            </w:pPr>
            <w:r w:rsidRPr="00415C53">
              <w:t xml:space="preserve">Students who do not complete the electronic documentation orientation will have their placement put on hold until they complete the requirement. </w:t>
            </w:r>
            <w:r w:rsidRPr="00F84508">
              <w:t>Not completing this learning may jeopardize the student’s clinical placement</w:t>
            </w:r>
          </w:p>
        </w:tc>
      </w:tr>
      <w:tr w:rsidR="00C50976" w14:paraId="7B37A182" w14:textId="77777777" w:rsidTr="00C50976">
        <w:trPr>
          <w:trHeight w:val="619"/>
        </w:trPr>
        <w:tc>
          <w:tcPr>
            <w:tcW w:w="535" w:type="dxa"/>
          </w:tcPr>
          <w:p w14:paraId="1A68B2ED" w14:textId="3A1904F8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5BC310DF" w14:textId="77777777" w:rsidR="00AE6A2E" w:rsidRDefault="00C50976" w:rsidP="00C50976">
            <w:pPr>
              <w:pStyle w:val="TableParagraph"/>
              <w:ind w:left="107" w:right="347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Personal Protective Equipment [PPE]: </w:t>
            </w:r>
          </w:p>
          <w:p w14:paraId="3DA4ED7D" w14:textId="15A228C0" w:rsidR="00C50976" w:rsidRPr="00415C53" w:rsidRDefault="00C50976" w:rsidP="00B92458">
            <w:pPr>
              <w:pStyle w:val="TableParagraph"/>
              <w:numPr>
                <w:ilvl w:val="0"/>
                <w:numId w:val="26"/>
              </w:numPr>
              <w:ind w:right="347"/>
              <w:rPr>
                <w:b/>
                <w:u w:val="single" w:color="001F5F"/>
              </w:rPr>
            </w:pPr>
            <w:r w:rsidRPr="00415C53">
              <w:t xml:space="preserve">Please review the PPE requirements with the unit </w:t>
            </w:r>
            <w:r w:rsidR="00DC3D1E">
              <w:t>manager</w:t>
            </w:r>
            <w:r w:rsidR="00DC3D1E" w:rsidRPr="00415C53">
              <w:t xml:space="preserve"> </w:t>
            </w:r>
            <w:r w:rsidRPr="00415C53">
              <w:t>prior to placement</w:t>
            </w:r>
          </w:p>
        </w:tc>
      </w:tr>
      <w:tr w:rsidR="00C50976" w14:paraId="6F76D828" w14:textId="77777777" w:rsidTr="00C50976">
        <w:trPr>
          <w:trHeight w:val="799"/>
        </w:trPr>
        <w:tc>
          <w:tcPr>
            <w:tcW w:w="535" w:type="dxa"/>
          </w:tcPr>
          <w:p w14:paraId="2C786062" w14:textId="7AADBA42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E950BD8" w14:textId="77777777" w:rsidR="00AE6A2E" w:rsidRDefault="00C50976" w:rsidP="00C50976">
            <w:pPr>
              <w:pStyle w:val="TableParagraph"/>
              <w:ind w:right="107"/>
              <w:rPr>
                <w:b/>
                <w:u w:val="single" w:color="001F5F"/>
              </w:rPr>
            </w:pPr>
            <w:r w:rsidRPr="00415C53">
              <w:rPr>
                <w:b/>
                <w:u w:val="single" w:color="001F5F"/>
              </w:rPr>
              <w:t xml:space="preserve">Tour: </w:t>
            </w:r>
          </w:p>
          <w:p w14:paraId="311BD480" w14:textId="090202BB" w:rsidR="00AE6A2E" w:rsidRDefault="00C50976" w:rsidP="00AE6A2E">
            <w:pPr>
              <w:pStyle w:val="TableParagraph"/>
              <w:numPr>
                <w:ilvl w:val="0"/>
                <w:numId w:val="26"/>
              </w:numPr>
              <w:ind w:right="107"/>
            </w:pPr>
            <w:r w:rsidRPr="00415C53">
              <w:t xml:space="preserve">Ask the </w:t>
            </w:r>
            <w:r w:rsidR="00DC3D1E">
              <w:t>manager</w:t>
            </w:r>
            <w:r w:rsidR="00DC3D1E" w:rsidRPr="00415C53">
              <w:t xml:space="preserve"> </w:t>
            </w:r>
            <w:r w:rsidRPr="00415C53">
              <w:t xml:space="preserve">or delegate for a tour of the program, unit and any amenities that are available to students. </w:t>
            </w:r>
          </w:p>
          <w:p w14:paraId="21164C39" w14:textId="1291B859" w:rsidR="00C50976" w:rsidRPr="00415C53" w:rsidRDefault="00C50976" w:rsidP="00F84508">
            <w:pPr>
              <w:pStyle w:val="TableParagraph"/>
              <w:numPr>
                <w:ilvl w:val="0"/>
                <w:numId w:val="26"/>
              </w:numPr>
              <w:ind w:right="107"/>
              <w:rPr>
                <w:b/>
                <w:u w:val="single" w:color="001F5F"/>
              </w:rPr>
            </w:pPr>
            <w:r w:rsidRPr="00415C53">
              <w:t>Request student or patient safety specific information. (</w:t>
            </w:r>
            <w:r w:rsidR="00AE6A2E">
              <w:t>i.e.</w:t>
            </w:r>
            <w:r w:rsidRPr="00415C53">
              <w:t>, are</w:t>
            </w:r>
            <w:r w:rsidR="00AE6A2E">
              <w:t xml:space="preserve"> </w:t>
            </w:r>
            <w:r w:rsidRPr="00415C53">
              <w:t>certain doors to remain locked</w:t>
            </w:r>
            <w:r w:rsidR="00AE6A2E">
              <w:t>?</w:t>
            </w:r>
            <w:r w:rsidRPr="00415C53">
              <w:t>)</w:t>
            </w:r>
          </w:p>
        </w:tc>
      </w:tr>
      <w:tr w:rsidR="00C50976" w14:paraId="7213B83E" w14:textId="77777777" w:rsidTr="00C50976">
        <w:trPr>
          <w:trHeight w:val="169"/>
        </w:trPr>
        <w:tc>
          <w:tcPr>
            <w:tcW w:w="535" w:type="dxa"/>
            <w:shd w:val="clear" w:color="auto" w:fill="FABF8F" w:themeFill="accent6" w:themeFillTint="99"/>
          </w:tcPr>
          <w:p w14:paraId="0DA7A0EB" w14:textId="77777777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</w:p>
        </w:tc>
        <w:tc>
          <w:tcPr>
            <w:tcW w:w="8815" w:type="dxa"/>
            <w:shd w:val="clear" w:color="auto" w:fill="FABF8F" w:themeFill="accent6" w:themeFillTint="99"/>
          </w:tcPr>
          <w:p w14:paraId="72D50AFE" w14:textId="4535B3E1" w:rsidR="00C50976" w:rsidRPr="00B92458" w:rsidRDefault="00C50976" w:rsidP="00C50976">
            <w:pPr>
              <w:pStyle w:val="TableParagraph"/>
              <w:ind w:left="107" w:right="347"/>
              <w:jc w:val="center"/>
              <w:rPr>
                <w:b/>
                <w:u w:val="single" w:color="001F5F"/>
              </w:rPr>
            </w:pPr>
            <w:r w:rsidRPr="00B92458">
              <w:rPr>
                <w:b/>
                <w:sz w:val="28"/>
                <w:u w:val="single" w:color="001F5F"/>
              </w:rPr>
              <w:t>Patient, Staff &amp; Student Safety</w:t>
            </w:r>
          </w:p>
        </w:tc>
      </w:tr>
      <w:tr w:rsidR="00C50976" w14:paraId="71EAA1D6" w14:textId="77777777" w:rsidTr="00C50976">
        <w:trPr>
          <w:trHeight w:val="1069"/>
        </w:trPr>
        <w:tc>
          <w:tcPr>
            <w:tcW w:w="535" w:type="dxa"/>
          </w:tcPr>
          <w:p w14:paraId="4484078B" w14:textId="3842A3E4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6DF28F88" w14:textId="77777777" w:rsidR="00AE6A2E" w:rsidRDefault="00C50976" w:rsidP="00C50976">
            <w:pPr>
              <w:pStyle w:val="TableParagraph"/>
              <w:ind w:right="545"/>
              <w:rPr>
                <w:b/>
                <w:u w:val="single" w:color="001F5F"/>
              </w:rPr>
            </w:pPr>
            <w:r w:rsidRPr="00F84508">
              <w:rPr>
                <w:b/>
                <w:u w:val="single" w:color="001F5F"/>
              </w:rPr>
              <w:t xml:space="preserve">Pyxis Access: </w:t>
            </w:r>
          </w:p>
          <w:p w14:paraId="320009D0" w14:textId="59C6EA6C" w:rsidR="00AE6A2E" w:rsidRDefault="00C50976" w:rsidP="00AE6A2E">
            <w:pPr>
              <w:pStyle w:val="TableParagraph"/>
              <w:numPr>
                <w:ilvl w:val="0"/>
                <w:numId w:val="27"/>
              </w:numPr>
              <w:ind w:right="545"/>
            </w:pPr>
            <w:r w:rsidRPr="00F84508">
              <w:t xml:space="preserve">The </w:t>
            </w:r>
            <w:r w:rsidR="00EF3964">
              <w:t xml:space="preserve">manager </w:t>
            </w:r>
            <w:r w:rsidRPr="00F84508">
              <w:t xml:space="preserve">or delegate will discuss </w:t>
            </w:r>
            <w:r w:rsidR="00AE6A2E">
              <w:t xml:space="preserve">the </w:t>
            </w:r>
            <w:r w:rsidRPr="00B92458">
              <w:t>location</w:t>
            </w:r>
            <w:r w:rsidR="00AE6A2E">
              <w:t>(s)</w:t>
            </w:r>
            <w:r w:rsidRPr="00B92458">
              <w:t xml:space="preserve"> of the Pyxis machines </w:t>
            </w:r>
          </w:p>
          <w:p w14:paraId="6F9643E8" w14:textId="659C84B3" w:rsidR="00C50976" w:rsidRDefault="00C50976" w:rsidP="00AE6A2E">
            <w:pPr>
              <w:pStyle w:val="TableParagraph"/>
              <w:numPr>
                <w:ilvl w:val="0"/>
                <w:numId w:val="27"/>
              </w:numPr>
              <w:ind w:right="545"/>
            </w:pPr>
            <w:r w:rsidRPr="00F84508">
              <w:t xml:space="preserve">If you have never used </w:t>
            </w:r>
            <w:r w:rsidR="00AE6A2E">
              <w:t>a</w:t>
            </w:r>
            <w:r w:rsidR="00AE6A2E" w:rsidRPr="00B92458">
              <w:t xml:space="preserve"> </w:t>
            </w:r>
            <w:r w:rsidRPr="00B92458">
              <w:t>Pyxis machine</w:t>
            </w:r>
            <w:r w:rsidR="00AE6A2E">
              <w:t>,</w:t>
            </w:r>
            <w:r w:rsidRPr="00B92458">
              <w:t xml:space="preserve"> you will be required to attend an in-person education session. </w:t>
            </w:r>
            <w:r w:rsidR="00AE6A2E">
              <w:t>C</w:t>
            </w:r>
            <w:r w:rsidRPr="00B92458">
              <w:t xml:space="preserve">ontact </w:t>
            </w:r>
            <w:hyperlink r:id="rId17">
              <w:r w:rsidRPr="00B92458">
                <w:rPr>
                  <w:u w:val="single" w:color="0562C1"/>
                </w:rPr>
                <w:t>Student Affairs - St. Joseph's</w:t>
              </w:r>
              <w:r w:rsidRPr="00B92458">
                <w:t xml:space="preserve"> </w:t>
              </w:r>
            </w:hyperlink>
            <w:r w:rsidRPr="00F84508">
              <w:t>if you require in-person education</w:t>
            </w:r>
          </w:p>
          <w:p w14:paraId="18222B7A" w14:textId="522DDF42" w:rsidR="00C50976" w:rsidRPr="00B92458" w:rsidRDefault="00C50976" w:rsidP="00F84508">
            <w:pPr>
              <w:pStyle w:val="TableParagraph"/>
              <w:numPr>
                <w:ilvl w:val="0"/>
                <w:numId w:val="27"/>
              </w:numPr>
              <w:ind w:right="347"/>
              <w:rPr>
                <w:b/>
                <w:u w:val="single" w:color="001F5F"/>
              </w:rPr>
            </w:pPr>
            <w:bookmarkStart w:id="2" w:name="_GoBack"/>
            <w:r w:rsidRPr="00F84508">
              <w:t xml:space="preserve">A </w:t>
            </w:r>
            <w:hyperlink r:id="rId18">
              <w:r w:rsidR="00AE6A2E" w:rsidRPr="00B92458">
                <w:rPr>
                  <w:u w:val="single" w:color="0562C1"/>
                </w:rPr>
                <w:t xml:space="preserve">Pyxis </w:t>
              </w:r>
              <w:r w:rsidR="00AE6A2E">
                <w:rPr>
                  <w:u w:val="single" w:color="0562C1"/>
                </w:rPr>
                <w:t>c</w:t>
              </w:r>
              <w:r w:rsidR="00AE6A2E" w:rsidRPr="00F84508">
                <w:rPr>
                  <w:u w:val="single" w:color="0562C1"/>
                </w:rPr>
                <w:t>hecklist</w:t>
              </w:r>
            </w:hyperlink>
            <w:r w:rsidR="00AE6A2E" w:rsidRPr="00F84508">
              <w:t xml:space="preserve"> </w:t>
            </w:r>
            <w:r w:rsidR="00AE6A2E">
              <w:t xml:space="preserve">is also provided </w:t>
            </w:r>
            <w:r w:rsidRPr="00B92458">
              <w:t>to support your learning</w:t>
            </w:r>
            <w:bookmarkEnd w:id="2"/>
            <w:r w:rsidR="00AD0782">
              <w:t xml:space="preserve">. This checklist can be located within your </w:t>
            </w:r>
            <w:proofErr w:type="spellStart"/>
            <w:r w:rsidR="00AD0782">
              <w:t>NirvSystem</w:t>
            </w:r>
            <w:proofErr w:type="spellEnd"/>
            <w:r w:rsidR="00AD0782">
              <w:t xml:space="preserve"> account in the </w:t>
            </w:r>
            <w:r w:rsidR="00D93C1B">
              <w:t>‘</w:t>
            </w:r>
            <w:r w:rsidR="00AD0782">
              <w:t>Requirements</w:t>
            </w:r>
            <w:r w:rsidR="00D93C1B">
              <w:t>’</w:t>
            </w:r>
            <w:r w:rsidR="00AD0782">
              <w:t xml:space="preserve"> dashboard.</w:t>
            </w:r>
          </w:p>
        </w:tc>
      </w:tr>
      <w:tr w:rsidR="00C50976" w14:paraId="357564D0" w14:textId="77777777" w:rsidTr="00C50976">
        <w:trPr>
          <w:trHeight w:val="349"/>
        </w:trPr>
        <w:tc>
          <w:tcPr>
            <w:tcW w:w="535" w:type="dxa"/>
          </w:tcPr>
          <w:p w14:paraId="34DB14A5" w14:textId="1AAD251C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56706C47" w14:textId="0736B70E" w:rsidR="00AE6A2E" w:rsidRDefault="00C50976" w:rsidP="00C50976">
            <w:pPr>
              <w:pStyle w:val="TableParagraph"/>
              <w:spacing w:before="1" w:line="268" w:lineRule="exact"/>
              <w:rPr>
                <w:b/>
                <w:u w:val="single" w:color="001F5F"/>
              </w:rPr>
            </w:pPr>
            <w:r w:rsidRPr="00F84508">
              <w:rPr>
                <w:b/>
                <w:u w:val="single" w:color="001F5F"/>
              </w:rPr>
              <w:t xml:space="preserve">Medication Safety: </w:t>
            </w:r>
          </w:p>
          <w:p w14:paraId="53B3D814" w14:textId="4451D26A" w:rsidR="00C50976" w:rsidRPr="00B92458" w:rsidRDefault="00C50976" w:rsidP="00F84508">
            <w:pPr>
              <w:pStyle w:val="TableParagraph"/>
              <w:numPr>
                <w:ilvl w:val="0"/>
                <w:numId w:val="29"/>
              </w:numPr>
              <w:spacing w:before="1" w:line="268" w:lineRule="exact"/>
              <w:rPr>
                <w:b/>
                <w:u w:val="single" w:color="001F5F"/>
              </w:rPr>
            </w:pPr>
            <w:r w:rsidRPr="00F84508">
              <w:t>Please inquire about the latest targets related to safe administration</w:t>
            </w:r>
            <w:r w:rsidR="00AE6A2E">
              <w:t xml:space="preserve"> </w:t>
            </w:r>
            <w:r w:rsidRPr="00B92458">
              <w:t xml:space="preserve">practices and discuss your training needs with the </w:t>
            </w:r>
            <w:r w:rsidR="00DC3D1E">
              <w:t>manager</w:t>
            </w:r>
            <w:r w:rsidR="00DC3D1E" w:rsidRPr="00B92458">
              <w:t xml:space="preserve"> </w:t>
            </w:r>
            <w:r w:rsidRPr="00B92458">
              <w:t>or delegate.</w:t>
            </w:r>
          </w:p>
        </w:tc>
      </w:tr>
      <w:tr w:rsidR="00C50976" w14:paraId="5EF09B65" w14:textId="77777777" w:rsidTr="00C50976">
        <w:trPr>
          <w:trHeight w:val="781"/>
        </w:trPr>
        <w:tc>
          <w:tcPr>
            <w:tcW w:w="535" w:type="dxa"/>
          </w:tcPr>
          <w:p w14:paraId="097C4E75" w14:textId="02B3F011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6B055AF" w14:textId="77777777" w:rsidR="00AE6A2E" w:rsidRDefault="00C50976" w:rsidP="00C50976">
            <w:pPr>
              <w:pStyle w:val="TableParagraph"/>
              <w:spacing w:before="1"/>
              <w:ind w:right="106"/>
              <w:rPr>
                <w:b/>
                <w:u w:val="single" w:color="001F5F"/>
              </w:rPr>
            </w:pPr>
            <w:r w:rsidRPr="00F84508">
              <w:rPr>
                <w:b/>
                <w:u w:val="single" w:color="001F5F"/>
              </w:rPr>
              <w:t xml:space="preserve">Falls Prevention: </w:t>
            </w:r>
          </w:p>
          <w:p w14:paraId="21AB1F80" w14:textId="77777777" w:rsidR="00AE6A2E" w:rsidRDefault="00C50976" w:rsidP="00AE6A2E">
            <w:pPr>
              <w:pStyle w:val="TableParagraph"/>
              <w:numPr>
                <w:ilvl w:val="0"/>
                <w:numId w:val="30"/>
              </w:numPr>
              <w:spacing w:before="1"/>
              <w:ind w:right="106"/>
            </w:pPr>
            <w:r w:rsidRPr="00F84508">
              <w:t xml:space="preserve">Familiarize yourself and your students with the content of the </w:t>
            </w:r>
            <w:hyperlink r:id="rId19">
              <w:r w:rsidRPr="00B92458">
                <w:rPr>
                  <w:u w:val="single" w:color="001F5F"/>
                </w:rPr>
                <w:t>Falls Prevention</w:t>
              </w:r>
            </w:hyperlink>
            <w:r w:rsidRPr="00B92458">
              <w:t xml:space="preserve"> </w:t>
            </w:r>
            <w:hyperlink r:id="rId20">
              <w:r w:rsidRPr="00B92458">
                <w:rPr>
                  <w:u w:val="single" w:color="001F5F"/>
                </w:rPr>
                <w:t>Resources and Tools</w:t>
              </w:r>
              <w:r w:rsidRPr="00B92458">
                <w:t xml:space="preserve"> </w:t>
              </w:r>
            </w:hyperlink>
            <w:r w:rsidRPr="00B92458">
              <w:t xml:space="preserve">on our Intranet. </w:t>
            </w:r>
          </w:p>
          <w:p w14:paraId="00DAA4CA" w14:textId="46BF1725" w:rsidR="00C50976" w:rsidRPr="00B92458" w:rsidRDefault="00C50976" w:rsidP="00B92458">
            <w:pPr>
              <w:pStyle w:val="TableParagraph"/>
              <w:numPr>
                <w:ilvl w:val="0"/>
                <w:numId w:val="30"/>
              </w:numPr>
              <w:spacing w:before="1"/>
              <w:ind w:right="106"/>
              <w:rPr>
                <w:b/>
                <w:u w:val="single" w:color="001F5F"/>
              </w:rPr>
            </w:pPr>
            <w:r w:rsidRPr="00B92458">
              <w:t>Please inquire about the latest targets related to falls</w:t>
            </w:r>
            <w:r w:rsidR="00AE6A2E">
              <w:t xml:space="preserve"> </w:t>
            </w:r>
            <w:r w:rsidRPr="00B92458">
              <w:t>prevention and discuss your training needs with the coordinator or delegate.</w:t>
            </w:r>
          </w:p>
        </w:tc>
      </w:tr>
      <w:tr w:rsidR="00C50976" w14:paraId="59256F6B" w14:textId="77777777" w:rsidTr="00C50976">
        <w:trPr>
          <w:trHeight w:val="421"/>
        </w:trPr>
        <w:tc>
          <w:tcPr>
            <w:tcW w:w="535" w:type="dxa"/>
          </w:tcPr>
          <w:p w14:paraId="09CC6F73" w14:textId="183B4B0C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C033C07" w14:textId="77777777" w:rsidR="00AE6A2E" w:rsidRDefault="00C50976" w:rsidP="00C50976">
            <w:pPr>
              <w:pStyle w:val="TableParagraph"/>
              <w:ind w:left="107" w:right="347"/>
              <w:rPr>
                <w:b/>
              </w:rPr>
            </w:pPr>
            <w:r w:rsidRPr="00B92458">
              <w:rPr>
                <w:b/>
                <w:u w:val="single" w:color="001F5F"/>
              </w:rPr>
              <w:t xml:space="preserve">Parkwood </w:t>
            </w:r>
            <w:r w:rsidR="00AE6A2E">
              <w:rPr>
                <w:b/>
                <w:u w:val="single" w:color="001F5F"/>
              </w:rPr>
              <w:t xml:space="preserve">Institute </w:t>
            </w:r>
            <w:r w:rsidRPr="00B92458">
              <w:rPr>
                <w:b/>
                <w:u w:val="single" w:color="001F5F"/>
              </w:rPr>
              <w:t>Main and Mount Hope Sites Only:</w:t>
            </w:r>
            <w:r w:rsidRPr="00B92458">
              <w:rPr>
                <w:b/>
              </w:rPr>
              <w:t xml:space="preserve"> </w:t>
            </w:r>
          </w:p>
          <w:p w14:paraId="02DC513E" w14:textId="60B2F5BD" w:rsidR="00C50976" w:rsidRPr="00B92458" w:rsidRDefault="00C50976" w:rsidP="00B92458">
            <w:pPr>
              <w:pStyle w:val="TableParagraph"/>
              <w:numPr>
                <w:ilvl w:val="0"/>
                <w:numId w:val="31"/>
              </w:numPr>
              <w:ind w:right="347"/>
              <w:rPr>
                <w:b/>
                <w:u w:val="single" w:color="001F5F"/>
              </w:rPr>
            </w:pPr>
            <w:r w:rsidRPr="00B92458">
              <w:t xml:space="preserve">The </w:t>
            </w:r>
            <w:r w:rsidR="00DC3D1E">
              <w:t>manager/</w:t>
            </w:r>
            <w:r w:rsidRPr="00B92458">
              <w:t>delegate will review the patient wandering system</w:t>
            </w:r>
          </w:p>
        </w:tc>
      </w:tr>
      <w:tr w:rsidR="00C50976" w14:paraId="3DA99DBC" w14:textId="77777777" w:rsidTr="00C50976">
        <w:trPr>
          <w:trHeight w:val="403"/>
        </w:trPr>
        <w:tc>
          <w:tcPr>
            <w:tcW w:w="535" w:type="dxa"/>
            <w:shd w:val="clear" w:color="auto" w:fill="D99594" w:themeFill="accent2" w:themeFillTint="99"/>
          </w:tcPr>
          <w:p w14:paraId="468946DC" w14:textId="77777777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</w:p>
        </w:tc>
        <w:tc>
          <w:tcPr>
            <w:tcW w:w="8815" w:type="dxa"/>
            <w:shd w:val="clear" w:color="auto" w:fill="D99594" w:themeFill="accent2" w:themeFillTint="99"/>
          </w:tcPr>
          <w:p w14:paraId="1B7048E8" w14:textId="58CA82D1" w:rsidR="00C50976" w:rsidRPr="00B92458" w:rsidRDefault="00C50976" w:rsidP="00C50976">
            <w:pPr>
              <w:pStyle w:val="TableParagraph"/>
              <w:ind w:left="107" w:right="347"/>
              <w:jc w:val="center"/>
              <w:rPr>
                <w:b/>
                <w:u w:val="single" w:color="001F5F"/>
              </w:rPr>
            </w:pPr>
            <w:r w:rsidRPr="00B92458">
              <w:rPr>
                <w:b/>
                <w:sz w:val="28"/>
                <w:u w:val="single" w:color="001F5F"/>
              </w:rPr>
              <w:t>First Day of Placement</w:t>
            </w:r>
          </w:p>
        </w:tc>
      </w:tr>
      <w:tr w:rsidR="00C50976" w14:paraId="39CA4522" w14:textId="77777777" w:rsidTr="00C50976">
        <w:trPr>
          <w:trHeight w:val="1258"/>
        </w:trPr>
        <w:tc>
          <w:tcPr>
            <w:tcW w:w="535" w:type="dxa"/>
          </w:tcPr>
          <w:p w14:paraId="7B2674E9" w14:textId="6C097952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6CDB0E8C" w14:textId="77777777" w:rsidR="00AE6A2E" w:rsidRDefault="00C50976" w:rsidP="00C50976">
            <w:pPr>
              <w:pStyle w:val="TableParagraph"/>
              <w:ind w:right="438"/>
              <w:rPr>
                <w:b/>
              </w:rPr>
            </w:pPr>
            <w:r w:rsidRPr="00B92458">
              <w:rPr>
                <w:b/>
                <w:u w:val="single" w:color="001F5F"/>
              </w:rPr>
              <w:t>Security Protocol:</w:t>
            </w:r>
            <w:r w:rsidRPr="00B92458">
              <w:rPr>
                <w:b/>
              </w:rPr>
              <w:t xml:space="preserve"> </w:t>
            </w:r>
          </w:p>
          <w:p w14:paraId="4280201F" w14:textId="7C595E4A" w:rsidR="00C50976" w:rsidRPr="00AE6A2E" w:rsidRDefault="00C50976" w:rsidP="00B92458">
            <w:pPr>
              <w:pStyle w:val="TableParagraph"/>
              <w:numPr>
                <w:ilvl w:val="0"/>
                <w:numId w:val="31"/>
              </w:numPr>
              <w:ind w:right="438"/>
            </w:pPr>
            <w:r w:rsidRPr="00B92458">
              <w:t>Security will provide the student’s security items to the clinical instructor, who is responsible for their distribution and collection at the end of placement</w:t>
            </w:r>
          </w:p>
          <w:p w14:paraId="0D60131F" w14:textId="03A04C75" w:rsidR="00C50976" w:rsidRPr="00B92458" w:rsidRDefault="00C50976" w:rsidP="00B92458">
            <w:pPr>
              <w:pStyle w:val="TableParagraph"/>
              <w:numPr>
                <w:ilvl w:val="0"/>
                <w:numId w:val="31"/>
              </w:numPr>
              <w:ind w:right="347"/>
              <w:rPr>
                <w:b/>
                <w:u w:val="single" w:color="001F5F"/>
              </w:rPr>
            </w:pPr>
            <w:r w:rsidRPr="00B92458">
              <w:rPr>
                <w:b/>
                <w:u w:val="single"/>
              </w:rPr>
              <w:t>Exception</w:t>
            </w:r>
            <w:r w:rsidRPr="00B92458">
              <w:rPr>
                <w:b/>
              </w:rPr>
              <w:t xml:space="preserve">: </w:t>
            </w:r>
            <w:r w:rsidRPr="00B92458">
              <w:t xml:space="preserve">Clinical groups learning at </w:t>
            </w:r>
            <w:r w:rsidR="00966764" w:rsidRPr="00B92458">
              <w:t>Parkwood Institute</w:t>
            </w:r>
            <w:r w:rsidR="00AE6A2E">
              <w:t>’s</w:t>
            </w:r>
            <w:r w:rsidR="00966764" w:rsidRPr="00B92458">
              <w:t xml:space="preserve"> Mental Health Care Building or Southwest Centre </w:t>
            </w:r>
            <w:r w:rsidRPr="00B92458">
              <w:t>must return their items at the end of each shift</w:t>
            </w:r>
          </w:p>
        </w:tc>
      </w:tr>
      <w:tr w:rsidR="00C50976" w14:paraId="10A0943F" w14:textId="77777777" w:rsidTr="00424007">
        <w:trPr>
          <w:trHeight w:val="718"/>
        </w:trPr>
        <w:tc>
          <w:tcPr>
            <w:tcW w:w="535" w:type="dxa"/>
          </w:tcPr>
          <w:p w14:paraId="4B29B0E4" w14:textId="3739FD39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lastRenderedPageBreak/>
              <w:t>☐</w:t>
            </w:r>
          </w:p>
        </w:tc>
        <w:tc>
          <w:tcPr>
            <w:tcW w:w="8815" w:type="dxa"/>
          </w:tcPr>
          <w:p w14:paraId="09E2278D" w14:textId="77777777" w:rsidR="00F24D3E" w:rsidRDefault="00C50976" w:rsidP="00424007">
            <w:pPr>
              <w:pStyle w:val="TableParagraph"/>
              <w:ind w:right="163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Identification [ID]: </w:t>
            </w:r>
          </w:p>
          <w:p w14:paraId="1973F592" w14:textId="080B9F5D" w:rsidR="00C50976" w:rsidRPr="00B92458" w:rsidRDefault="00C50976" w:rsidP="00B92458">
            <w:pPr>
              <w:pStyle w:val="TableParagraph"/>
              <w:numPr>
                <w:ilvl w:val="0"/>
                <w:numId w:val="31"/>
              </w:numPr>
              <w:ind w:right="163"/>
              <w:rPr>
                <w:b/>
                <w:u w:val="single" w:color="001F5F"/>
              </w:rPr>
            </w:pPr>
            <w:r w:rsidRPr="00B92458">
              <w:t>Clinical instructors and students are required to wear both</w:t>
            </w:r>
            <w:r w:rsidRPr="00B92458">
              <w:rPr>
                <w:b/>
              </w:rPr>
              <w:t xml:space="preserve"> </w:t>
            </w:r>
            <w:r w:rsidRPr="00B92458">
              <w:t xml:space="preserve">their school ID and hospital </w:t>
            </w:r>
            <w:r w:rsidR="00424007" w:rsidRPr="00B92458">
              <w:t xml:space="preserve">photo </w:t>
            </w:r>
            <w:r w:rsidRPr="00B92458">
              <w:t>ID while on placement</w:t>
            </w:r>
          </w:p>
        </w:tc>
      </w:tr>
      <w:tr w:rsidR="00C50976" w14:paraId="04C0DECD" w14:textId="77777777">
        <w:trPr>
          <w:trHeight w:val="1612"/>
        </w:trPr>
        <w:tc>
          <w:tcPr>
            <w:tcW w:w="535" w:type="dxa"/>
          </w:tcPr>
          <w:p w14:paraId="51D9F3BB" w14:textId="6D09F811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1212CD89" w14:textId="77777777" w:rsidR="00F24D3E" w:rsidRPr="00B92458" w:rsidRDefault="00C50976" w:rsidP="00267AA6">
            <w:pPr>
              <w:pStyle w:val="TableParagraph"/>
              <w:ind w:left="107" w:right="102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Personal Alert Devices: </w:t>
            </w:r>
          </w:p>
          <w:p w14:paraId="4FB59483" w14:textId="6D2E58E2" w:rsidR="00F24D3E" w:rsidRPr="00B92458" w:rsidRDefault="00C50976" w:rsidP="00F24D3E">
            <w:pPr>
              <w:pStyle w:val="TableParagraph"/>
              <w:numPr>
                <w:ilvl w:val="0"/>
                <w:numId w:val="31"/>
              </w:numPr>
              <w:ind w:right="102"/>
              <w:rPr>
                <w:b/>
              </w:rPr>
            </w:pPr>
            <w:r w:rsidRPr="00B92458">
              <w:t xml:space="preserve">Clinical instructors will receive personal alert devices for themselves and the students who are learning at </w:t>
            </w:r>
            <w:r w:rsidR="0062168E" w:rsidRPr="00B92458">
              <w:t>Parkwood Institute Mental Health Care Building or Southwest Centre for Forensic Mental Health Care</w:t>
            </w:r>
            <w:r w:rsidRPr="00B92458">
              <w:t xml:space="preserve">. </w:t>
            </w:r>
          </w:p>
          <w:p w14:paraId="2EFAD1C1" w14:textId="2614BD0E" w:rsidR="00F24D3E" w:rsidRPr="00F24D3E" w:rsidRDefault="00C50976" w:rsidP="00F24D3E">
            <w:pPr>
              <w:pStyle w:val="TableParagraph"/>
              <w:numPr>
                <w:ilvl w:val="0"/>
                <w:numId w:val="31"/>
              </w:numPr>
              <w:ind w:right="102"/>
              <w:rPr>
                <w:b/>
              </w:rPr>
            </w:pPr>
            <w:r w:rsidRPr="00B92458">
              <w:t xml:space="preserve">Security Services will instruct the </w:t>
            </w:r>
            <w:r w:rsidR="0062168E" w:rsidRPr="00B92458">
              <w:t>CI</w:t>
            </w:r>
            <w:r w:rsidRPr="00B92458">
              <w:t xml:space="preserve"> on the use of the alert device and how to test its function daily. </w:t>
            </w:r>
            <w:r w:rsidR="00F24D3E" w:rsidRPr="00B1181F">
              <w:t>The alert device must be tested at a testing stati</w:t>
            </w:r>
            <w:r w:rsidR="00EF3964">
              <w:t>on</w:t>
            </w:r>
            <w:r w:rsidR="00F24D3E" w:rsidRPr="00B1181F">
              <w:t xml:space="preserve"> at the start of each</w:t>
            </w:r>
            <w:r w:rsidR="00F24D3E" w:rsidRPr="00B1181F">
              <w:rPr>
                <w:spacing w:val="-3"/>
              </w:rPr>
              <w:t xml:space="preserve"> </w:t>
            </w:r>
            <w:r w:rsidR="00F24D3E" w:rsidRPr="00B1181F">
              <w:t>shift.</w:t>
            </w:r>
          </w:p>
          <w:p w14:paraId="45AC10EC" w14:textId="068FF896" w:rsidR="00F24D3E" w:rsidRPr="00F24D3E" w:rsidRDefault="0062168E" w:rsidP="00B92458">
            <w:pPr>
              <w:pStyle w:val="TableParagraph"/>
              <w:numPr>
                <w:ilvl w:val="0"/>
                <w:numId w:val="31"/>
              </w:numPr>
              <w:spacing w:before="1"/>
              <w:ind w:right="153"/>
              <w:rPr>
                <w:b/>
              </w:rPr>
            </w:pPr>
            <w:r w:rsidRPr="00B92458">
              <w:t>The CI</w:t>
            </w:r>
            <w:r w:rsidR="00C50976" w:rsidRPr="00B92458">
              <w:t xml:space="preserve"> is accountable to pass the instruction onto students. </w:t>
            </w:r>
          </w:p>
          <w:p w14:paraId="33BA4A20" w14:textId="2B051308" w:rsidR="00C50976" w:rsidRPr="00F24D3E" w:rsidRDefault="00C50976" w:rsidP="00B92458">
            <w:pPr>
              <w:pStyle w:val="TableParagraph"/>
              <w:numPr>
                <w:ilvl w:val="0"/>
                <w:numId w:val="31"/>
              </w:numPr>
              <w:spacing w:before="1"/>
              <w:ind w:right="153"/>
            </w:pPr>
            <w:r w:rsidRPr="00B92458">
              <w:t xml:space="preserve">Depending on the number of student groups, alert devices may need to be transferred to other </w:t>
            </w:r>
            <w:r w:rsidR="007C1E74" w:rsidRPr="00B92458">
              <w:t>CIs</w:t>
            </w:r>
            <w:r w:rsidR="00A125B3" w:rsidRPr="00B92458">
              <w:t xml:space="preserve"> and</w:t>
            </w:r>
            <w:r w:rsidRPr="00B92458">
              <w:t xml:space="preserve"> their groups at shift change. A process has been defined for this and was shared with the academic settings. Please contact </w:t>
            </w:r>
            <w:hyperlink r:id="rId21">
              <w:r w:rsidRPr="00B92458">
                <w:rPr>
                  <w:u w:val="single" w:color="0562C1"/>
                </w:rPr>
                <w:t>Student Affairs - St. Joseph's</w:t>
              </w:r>
              <w:r w:rsidRPr="00B92458">
                <w:t xml:space="preserve"> </w:t>
              </w:r>
            </w:hyperlink>
            <w:r w:rsidRPr="00B92458">
              <w:t>if you</w:t>
            </w:r>
          </w:p>
          <w:p w14:paraId="31682E31" w14:textId="5559039C" w:rsidR="00B94B17" w:rsidRPr="00B92458" w:rsidRDefault="00C50976" w:rsidP="00F24D3E">
            <w:pPr>
              <w:pStyle w:val="TableParagraph"/>
              <w:ind w:left="107" w:right="347"/>
              <w:rPr>
                <w:b/>
                <w:u w:val="single" w:color="001F5F"/>
              </w:rPr>
            </w:pPr>
            <w:r w:rsidRPr="00B92458">
              <w:t>do not know what the process entails</w:t>
            </w:r>
          </w:p>
        </w:tc>
      </w:tr>
      <w:tr w:rsidR="00C50976" w14:paraId="49FDC2B4" w14:textId="77777777" w:rsidTr="00A133EF">
        <w:trPr>
          <w:trHeight w:val="421"/>
        </w:trPr>
        <w:tc>
          <w:tcPr>
            <w:tcW w:w="535" w:type="dxa"/>
            <w:shd w:val="clear" w:color="auto" w:fill="B6DDE8" w:themeFill="accent5" w:themeFillTint="66"/>
          </w:tcPr>
          <w:p w14:paraId="724C59AF" w14:textId="77777777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</w:p>
        </w:tc>
        <w:tc>
          <w:tcPr>
            <w:tcW w:w="8815" w:type="dxa"/>
            <w:shd w:val="clear" w:color="auto" w:fill="B6DDE8" w:themeFill="accent5" w:themeFillTint="66"/>
          </w:tcPr>
          <w:p w14:paraId="7619772C" w14:textId="784A6CDC" w:rsidR="00C50976" w:rsidRPr="00B92458" w:rsidRDefault="00C50976" w:rsidP="00697C78">
            <w:pPr>
              <w:pStyle w:val="TableParagraph"/>
              <w:ind w:left="107" w:right="347"/>
              <w:jc w:val="center"/>
              <w:rPr>
                <w:b/>
                <w:u w:val="single" w:color="001F5F"/>
              </w:rPr>
            </w:pPr>
            <w:r w:rsidRPr="00B92458">
              <w:rPr>
                <w:b/>
                <w:sz w:val="28"/>
                <w:u w:val="single" w:color="001F5F"/>
              </w:rPr>
              <w:t>Throughout Placement</w:t>
            </w:r>
          </w:p>
        </w:tc>
      </w:tr>
      <w:tr w:rsidR="00C50976" w14:paraId="4DCF1065" w14:textId="77777777" w:rsidTr="00A133EF">
        <w:trPr>
          <w:trHeight w:val="709"/>
        </w:trPr>
        <w:tc>
          <w:tcPr>
            <w:tcW w:w="535" w:type="dxa"/>
          </w:tcPr>
          <w:p w14:paraId="7E6158D1" w14:textId="5A3F2357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10063FB" w14:textId="77777777" w:rsidR="00F24D3E" w:rsidRDefault="00C50976" w:rsidP="00C50976">
            <w:pPr>
              <w:pStyle w:val="TableParagraph"/>
              <w:ind w:right="386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Accommodations: </w:t>
            </w:r>
          </w:p>
          <w:p w14:paraId="5EEA2996" w14:textId="25976B9F" w:rsidR="00F24D3E" w:rsidRDefault="00C50976" w:rsidP="00F24D3E">
            <w:pPr>
              <w:pStyle w:val="TableParagraph"/>
              <w:numPr>
                <w:ilvl w:val="0"/>
                <w:numId w:val="32"/>
              </w:numPr>
              <w:ind w:right="386"/>
            </w:pPr>
            <w:r w:rsidRPr="00B92458">
              <w:t>Please review the accommodations for students prior to their placement, to ensure they are meeting student’s needs</w:t>
            </w:r>
          </w:p>
          <w:p w14:paraId="779943E8" w14:textId="3C58E9DA" w:rsidR="00C50976" w:rsidRPr="00B92458" w:rsidRDefault="00F24D3E" w:rsidP="00B92458">
            <w:pPr>
              <w:pStyle w:val="TableParagraph"/>
              <w:numPr>
                <w:ilvl w:val="0"/>
                <w:numId w:val="32"/>
              </w:numPr>
              <w:ind w:right="386"/>
              <w:rPr>
                <w:b/>
                <w:u w:val="single" w:color="001F5F"/>
              </w:rPr>
            </w:pPr>
            <w:r>
              <w:t>C</w:t>
            </w:r>
            <w:r w:rsidR="00C50976" w:rsidRPr="00B92458">
              <w:t>onnect with the</w:t>
            </w:r>
            <w:r>
              <w:t xml:space="preserve"> </w:t>
            </w:r>
            <w:r w:rsidR="00EF3964">
              <w:t>manager of Student Affairs</w:t>
            </w:r>
            <w:r w:rsidR="00B92458">
              <w:t xml:space="preserve"> </w:t>
            </w:r>
            <w:r w:rsidR="00C50976" w:rsidRPr="00B92458">
              <w:t>if challenges arise</w:t>
            </w:r>
          </w:p>
        </w:tc>
      </w:tr>
      <w:tr w:rsidR="00C50976" w14:paraId="5411AB85" w14:textId="77777777">
        <w:trPr>
          <w:trHeight w:val="1612"/>
        </w:trPr>
        <w:tc>
          <w:tcPr>
            <w:tcW w:w="535" w:type="dxa"/>
          </w:tcPr>
          <w:p w14:paraId="260DB0E8" w14:textId="7C027CB1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37AA2C04" w14:textId="77777777" w:rsidR="00F24D3E" w:rsidRDefault="00C50976" w:rsidP="00697C78">
            <w:pPr>
              <w:pStyle w:val="TableParagraph"/>
              <w:ind w:left="107" w:right="344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Illness or Injury: </w:t>
            </w:r>
          </w:p>
          <w:p w14:paraId="51B9C186" w14:textId="6535DD51" w:rsidR="00F24D3E" w:rsidRPr="00B92458" w:rsidRDefault="00C50976" w:rsidP="00F24D3E">
            <w:pPr>
              <w:pStyle w:val="TableParagraph"/>
              <w:numPr>
                <w:ilvl w:val="0"/>
                <w:numId w:val="33"/>
              </w:numPr>
              <w:ind w:right="344"/>
              <w:rPr>
                <w:b/>
                <w:u w:val="single" w:color="001F5F"/>
              </w:rPr>
            </w:pPr>
            <w:r w:rsidRPr="00B92458">
              <w:t xml:space="preserve">Advise the </w:t>
            </w:r>
            <w:r w:rsidR="00EF3964">
              <w:t>manager</w:t>
            </w:r>
            <w:r w:rsidR="00EF3964" w:rsidRPr="00B92458">
              <w:t xml:space="preserve"> </w:t>
            </w:r>
            <w:r w:rsidRPr="00B92458">
              <w:t>or designate immediately if you</w:t>
            </w:r>
            <w:r w:rsidR="00F24D3E">
              <w:t>,</w:t>
            </w:r>
            <w:r w:rsidRPr="00B92458">
              <w:t xml:space="preserve"> or a student</w:t>
            </w:r>
            <w:r w:rsidR="00F24D3E">
              <w:t>,</w:t>
            </w:r>
            <w:r w:rsidRPr="00B92458">
              <w:t xml:space="preserve"> become</w:t>
            </w:r>
            <w:r w:rsidR="00F24D3E">
              <w:t>s</w:t>
            </w:r>
            <w:r w:rsidRPr="00B92458">
              <w:t xml:space="preserve"> injured on St. Joseph’s property. </w:t>
            </w:r>
          </w:p>
          <w:p w14:paraId="60FBC45D" w14:textId="3E328601" w:rsidR="00F24D3E" w:rsidRPr="00B92458" w:rsidRDefault="00C50976" w:rsidP="00F24D3E">
            <w:pPr>
              <w:pStyle w:val="TableParagraph"/>
              <w:numPr>
                <w:ilvl w:val="0"/>
                <w:numId w:val="33"/>
              </w:numPr>
              <w:ind w:right="344"/>
              <w:rPr>
                <w:b/>
                <w:u w:val="single" w:color="001F5F"/>
              </w:rPr>
            </w:pPr>
            <w:r w:rsidRPr="00B92458">
              <w:t xml:space="preserve">Advise the </w:t>
            </w:r>
            <w:r w:rsidR="00EF3964">
              <w:t>manager</w:t>
            </w:r>
            <w:r w:rsidRPr="00B92458">
              <w:t>/designate immediately if you or a student become ill with a contagious illness for which an outbreak has been declared in your clinical placement area.</w:t>
            </w:r>
            <w:r w:rsidR="00697C78" w:rsidRPr="00B92458">
              <w:t xml:space="preserve"> </w:t>
            </w:r>
          </w:p>
          <w:p w14:paraId="76487086" w14:textId="5CE53A55" w:rsidR="00C50976" w:rsidRPr="00B92458" w:rsidRDefault="00C50976" w:rsidP="00B92458">
            <w:pPr>
              <w:pStyle w:val="TableParagraph"/>
              <w:numPr>
                <w:ilvl w:val="0"/>
                <w:numId w:val="33"/>
              </w:numPr>
              <w:ind w:right="344"/>
              <w:rPr>
                <w:b/>
                <w:u w:val="single" w:color="001F5F"/>
              </w:rPr>
            </w:pPr>
            <w:r w:rsidRPr="00B92458">
              <w:t xml:space="preserve">St. Joseph’s Occupational Health and Safety Services will provide first aid services to </w:t>
            </w:r>
            <w:r w:rsidR="0062657A" w:rsidRPr="00B92458">
              <w:t>CIs</w:t>
            </w:r>
            <w:r w:rsidRPr="00B92458">
              <w:t xml:space="preserve"> and students in emergency situations during clinical placements, or as a result of an exposure during clinical placements.</w:t>
            </w:r>
          </w:p>
        </w:tc>
      </w:tr>
      <w:tr w:rsidR="00C50976" w14:paraId="4D4EC810" w14:textId="77777777">
        <w:trPr>
          <w:trHeight w:val="1612"/>
        </w:trPr>
        <w:tc>
          <w:tcPr>
            <w:tcW w:w="535" w:type="dxa"/>
          </w:tcPr>
          <w:p w14:paraId="44608244" w14:textId="3F92C569" w:rsidR="00C50976" w:rsidRDefault="00C50976" w:rsidP="00C50976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3A809A85" w14:textId="77777777" w:rsidR="00F24D3E" w:rsidRDefault="00C50976" w:rsidP="00C50976">
            <w:pPr>
              <w:pStyle w:val="TableParagraph"/>
              <w:ind w:right="221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Outbreaks at External Facilities/Implications for Clinical Instructors and Students: </w:t>
            </w:r>
          </w:p>
          <w:p w14:paraId="1B7332FA" w14:textId="64993B29" w:rsidR="00F24D3E" w:rsidRDefault="0062657A" w:rsidP="00F24D3E">
            <w:pPr>
              <w:pStyle w:val="TableParagraph"/>
              <w:numPr>
                <w:ilvl w:val="0"/>
                <w:numId w:val="34"/>
              </w:numPr>
              <w:ind w:right="221"/>
            </w:pPr>
            <w:r w:rsidRPr="00B92458">
              <w:t>CIs</w:t>
            </w:r>
            <w:r w:rsidR="00C50976" w:rsidRPr="00B92458">
              <w:t xml:space="preserve"> and students who are simultaneously on placement </w:t>
            </w:r>
            <w:r w:rsidR="00F24D3E">
              <w:t>(</w:t>
            </w:r>
            <w:r w:rsidR="00C50976" w:rsidRPr="00B92458">
              <w:t>or working at other facilities that have been declared on outbreak</w:t>
            </w:r>
            <w:r w:rsidR="00F24D3E">
              <w:t>)</w:t>
            </w:r>
            <w:r w:rsidR="00C50976" w:rsidRPr="00B92458">
              <w:t xml:space="preserve"> will only be deemed fit to return to their St. Joseph’s placement after they have been approved by Occupational Health and Safety [OHSS]</w:t>
            </w:r>
          </w:p>
          <w:p w14:paraId="45724F08" w14:textId="390CC3BA" w:rsidR="00C50976" w:rsidRDefault="00C50976" w:rsidP="00B92458">
            <w:pPr>
              <w:pStyle w:val="TableParagraph"/>
              <w:numPr>
                <w:ilvl w:val="0"/>
                <w:numId w:val="34"/>
              </w:numPr>
              <w:ind w:right="221"/>
              <w:rPr>
                <w:b/>
                <w:color w:val="001F5F"/>
                <w:u w:val="single" w:color="001F5F"/>
              </w:rPr>
            </w:pPr>
            <w:r w:rsidRPr="00B92458">
              <w:t>Students are to communicate with their instructor if this situation arises, and contact OHSS at extension</w:t>
            </w:r>
            <w:r w:rsidR="00F24D3E">
              <w:t xml:space="preserve"> </w:t>
            </w:r>
            <w:r w:rsidRPr="00B92458">
              <w:t>66398</w:t>
            </w:r>
          </w:p>
        </w:tc>
      </w:tr>
      <w:tr w:rsidR="00B94B17" w14:paraId="372EA3CE" w14:textId="77777777" w:rsidTr="00B94B17">
        <w:trPr>
          <w:trHeight w:val="346"/>
        </w:trPr>
        <w:tc>
          <w:tcPr>
            <w:tcW w:w="535" w:type="dxa"/>
            <w:shd w:val="clear" w:color="auto" w:fill="FABF8F" w:themeFill="accent6" w:themeFillTint="99"/>
          </w:tcPr>
          <w:p w14:paraId="28CE3188" w14:textId="77777777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</w:p>
        </w:tc>
        <w:tc>
          <w:tcPr>
            <w:tcW w:w="8815" w:type="dxa"/>
            <w:shd w:val="clear" w:color="auto" w:fill="FABF8F" w:themeFill="accent6" w:themeFillTint="99"/>
          </w:tcPr>
          <w:p w14:paraId="094F02E4" w14:textId="02389562" w:rsidR="00B94B17" w:rsidRDefault="00B94B17" w:rsidP="00B94B17">
            <w:pPr>
              <w:pStyle w:val="TableParagraph"/>
              <w:ind w:right="221"/>
              <w:jc w:val="center"/>
              <w:rPr>
                <w:b/>
                <w:color w:val="001F5F"/>
                <w:u w:val="single" w:color="001F5F"/>
              </w:rPr>
            </w:pPr>
            <w:r w:rsidRPr="00B92458">
              <w:rPr>
                <w:b/>
                <w:sz w:val="28"/>
                <w:u w:val="single" w:color="001F5F"/>
              </w:rPr>
              <w:t>Last Day of Placement</w:t>
            </w:r>
          </w:p>
        </w:tc>
      </w:tr>
      <w:tr w:rsidR="00B94B17" w14:paraId="26073341" w14:textId="77777777">
        <w:trPr>
          <w:trHeight w:val="1612"/>
        </w:trPr>
        <w:tc>
          <w:tcPr>
            <w:tcW w:w="535" w:type="dxa"/>
          </w:tcPr>
          <w:p w14:paraId="3B9DCC50" w14:textId="4FC77624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40F5376F" w14:textId="77777777" w:rsidR="00F24D3E" w:rsidRPr="00B92458" w:rsidRDefault="00B94B17" w:rsidP="00B94B17">
            <w:pPr>
              <w:pStyle w:val="TableParagraph"/>
              <w:tabs>
                <w:tab w:val="left" w:pos="471"/>
              </w:tabs>
            </w:pPr>
            <w:r w:rsidRPr="00B92458">
              <w:rPr>
                <w:b/>
                <w:u w:val="single"/>
              </w:rPr>
              <w:t>Return all Security Items:</w:t>
            </w:r>
            <w:r w:rsidRPr="00B92458">
              <w:t xml:space="preserve"> </w:t>
            </w:r>
          </w:p>
          <w:p w14:paraId="23172FE4" w14:textId="2960AA3A" w:rsidR="00F24D3E" w:rsidRDefault="00B94B17" w:rsidP="00F24D3E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</w:pPr>
            <w:r w:rsidRPr="00B92458">
              <w:t>Students will be invoiced through the school for any security items that are not returned</w:t>
            </w:r>
          </w:p>
          <w:p w14:paraId="69B722E7" w14:textId="77777777" w:rsidR="00F24D3E" w:rsidRDefault="00B94B17" w:rsidP="00F24D3E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</w:pPr>
            <w:r w:rsidRPr="00B92458">
              <w:t>Corporate photo ID cards cannot be kept as souvenirs</w:t>
            </w:r>
            <w:r w:rsidR="00F24D3E">
              <w:t>,</w:t>
            </w:r>
            <w:r w:rsidRPr="00B92458">
              <w:t xml:space="preserve"> nor should they be disposed of</w:t>
            </w:r>
          </w:p>
          <w:p w14:paraId="320C1CFF" w14:textId="166314BE" w:rsidR="00B94B17" w:rsidRDefault="00B94B17" w:rsidP="00F24D3E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</w:pPr>
            <w:r w:rsidRPr="00B92458">
              <w:t xml:space="preserve">Security items should not be returned via mail. If a security item is lost in the mail, students will be accountable to cover the cost of each unreturned item. </w:t>
            </w:r>
          </w:p>
          <w:p w14:paraId="15C12BEB" w14:textId="77777777" w:rsidR="00B94B17" w:rsidRPr="00B92458" w:rsidRDefault="00B94B17" w:rsidP="00B92458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</w:pPr>
            <w:r w:rsidRPr="00B92458">
              <w:t>Students will be invoiced for any unreturned items. The costs for each item follow:</w:t>
            </w:r>
          </w:p>
          <w:p w14:paraId="2EBEA293" w14:textId="77777777" w:rsidR="00B94B17" w:rsidRPr="00B92458" w:rsidRDefault="00B94B17" w:rsidP="00B92458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</w:pPr>
            <w:r w:rsidRPr="00B92458">
              <w:t>Corporate photo ID cards/ access cards are $50 for each unreturned card</w:t>
            </w:r>
          </w:p>
          <w:p w14:paraId="626FB0D3" w14:textId="77777777" w:rsidR="00B94B17" w:rsidRPr="00B92458" w:rsidRDefault="00B94B17" w:rsidP="00B92458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</w:pPr>
            <w:r w:rsidRPr="00B92458">
              <w:t>Keys are $75 for each unreturned key</w:t>
            </w:r>
          </w:p>
          <w:p w14:paraId="2FB3F693" w14:textId="2DA15B12" w:rsidR="00B94B17" w:rsidRDefault="00B94B17" w:rsidP="00B92458">
            <w:pPr>
              <w:pStyle w:val="TableParagraph"/>
              <w:numPr>
                <w:ilvl w:val="0"/>
                <w:numId w:val="36"/>
              </w:numPr>
              <w:ind w:right="221"/>
              <w:rPr>
                <w:b/>
                <w:color w:val="001F5F"/>
                <w:u w:val="single" w:color="001F5F"/>
              </w:rPr>
            </w:pPr>
            <w:r w:rsidRPr="00B92458">
              <w:t xml:space="preserve">Personal </w:t>
            </w:r>
            <w:r w:rsidR="00F24D3E">
              <w:t>a</w:t>
            </w:r>
            <w:r w:rsidR="00F24D3E" w:rsidRPr="00B92458">
              <w:t xml:space="preserve">lert </w:t>
            </w:r>
            <w:r w:rsidR="00F24D3E">
              <w:t>d</w:t>
            </w:r>
            <w:r w:rsidR="00F24D3E" w:rsidRPr="00B92458">
              <w:t xml:space="preserve">evices </w:t>
            </w:r>
            <w:r w:rsidRPr="00B92458">
              <w:t>are $350 for each unreturned device</w:t>
            </w:r>
          </w:p>
        </w:tc>
      </w:tr>
      <w:tr w:rsidR="00B94B17" w14:paraId="7B3CBF71" w14:textId="77777777" w:rsidTr="00A133EF">
        <w:trPr>
          <w:trHeight w:val="349"/>
        </w:trPr>
        <w:tc>
          <w:tcPr>
            <w:tcW w:w="535" w:type="dxa"/>
            <w:shd w:val="clear" w:color="auto" w:fill="CCC0D9" w:themeFill="accent4" w:themeFillTint="66"/>
          </w:tcPr>
          <w:p w14:paraId="4B07F8D6" w14:textId="77777777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</w:p>
        </w:tc>
        <w:tc>
          <w:tcPr>
            <w:tcW w:w="8815" w:type="dxa"/>
            <w:shd w:val="clear" w:color="auto" w:fill="CCC0D9" w:themeFill="accent4" w:themeFillTint="66"/>
          </w:tcPr>
          <w:p w14:paraId="0BE21498" w14:textId="0AAFC347" w:rsidR="00B94B17" w:rsidRPr="00B92458" w:rsidRDefault="00B94B17" w:rsidP="00B94B17">
            <w:pPr>
              <w:pStyle w:val="TableParagraph"/>
              <w:ind w:left="107" w:right="347"/>
              <w:jc w:val="center"/>
              <w:rPr>
                <w:b/>
                <w:u w:val="single" w:color="001F5F"/>
              </w:rPr>
            </w:pPr>
            <w:r w:rsidRPr="00B92458">
              <w:rPr>
                <w:b/>
                <w:sz w:val="28"/>
                <w:u w:val="single" w:color="001F5F"/>
              </w:rPr>
              <w:t>Troubleshooting</w:t>
            </w:r>
          </w:p>
        </w:tc>
      </w:tr>
      <w:tr w:rsidR="00B94B17" w14:paraId="339DE053" w14:textId="77777777" w:rsidTr="00A133EF">
        <w:trPr>
          <w:trHeight w:val="79"/>
        </w:trPr>
        <w:tc>
          <w:tcPr>
            <w:tcW w:w="535" w:type="dxa"/>
          </w:tcPr>
          <w:p w14:paraId="5909271A" w14:textId="13E33743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0FDF6B4B" w14:textId="77777777" w:rsidR="00F24D3E" w:rsidRDefault="00B94B17" w:rsidP="00B94B17">
            <w:pPr>
              <w:pStyle w:val="TableParagraph"/>
              <w:ind w:left="107" w:right="347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Student Affairs Administration: </w:t>
            </w:r>
          </w:p>
          <w:p w14:paraId="4F2E05B5" w14:textId="41CDD133" w:rsidR="00B94B17" w:rsidRPr="00B92458" w:rsidRDefault="00B94B17" w:rsidP="00B92458">
            <w:pPr>
              <w:pStyle w:val="TableParagraph"/>
              <w:numPr>
                <w:ilvl w:val="0"/>
                <w:numId w:val="37"/>
              </w:numPr>
              <w:ind w:right="347"/>
              <w:rPr>
                <w:b/>
                <w:u w:val="single" w:color="001F5F"/>
              </w:rPr>
            </w:pPr>
            <w:r w:rsidRPr="00B92458">
              <w:t xml:space="preserve">If you have questions about placement details or Student Affairs processes at St. Joseph’s please Email: </w:t>
            </w:r>
            <w:hyperlink r:id="rId22">
              <w:r w:rsidRPr="00B92458">
                <w:rPr>
                  <w:u w:val="single" w:color="001F5F"/>
                </w:rPr>
                <w:t>Student Affairs - St. Joseph's</w:t>
              </w:r>
            </w:hyperlink>
          </w:p>
        </w:tc>
      </w:tr>
      <w:tr w:rsidR="00B94B17" w14:paraId="565FEEAA" w14:textId="77777777">
        <w:trPr>
          <w:trHeight w:val="1612"/>
        </w:trPr>
        <w:tc>
          <w:tcPr>
            <w:tcW w:w="535" w:type="dxa"/>
          </w:tcPr>
          <w:p w14:paraId="7643CB5E" w14:textId="3BD974EE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lastRenderedPageBreak/>
              <w:t>☐</w:t>
            </w:r>
          </w:p>
        </w:tc>
        <w:tc>
          <w:tcPr>
            <w:tcW w:w="8815" w:type="dxa"/>
          </w:tcPr>
          <w:p w14:paraId="77A5F07E" w14:textId="77777777" w:rsidR="00F24D3E" w:rsidRPr="00B92458" w:rsidRDefault="00B94B17" w:rsidP="00B94B17">
            <w:pPr>
              <w:pStyle w:val="TableParagraph"/>
              <w:ind w:right="837"/>
              <w:rPr>
                <w:b/>
              </w:rPr>
            </w:pPr>
            <w:r w:rsidRPr="00B92458">
              <w:rPr>
                <w:b/>
                <w:u w:val="single" w:color="001F5F"/>
              </w:rPr>
              <w:t>Problems, Concerns or Suggestions:</w:t>
            </w:r>
            <w:r w:rsidRPr="00B92458">
              <w:rPr>
                <w:b/>
              </w:rPr>
              <w:t xml:space="preserve"> </w:t>
            </w:r>
          </w:p>
          <w:p w14:paraId="2067A348" w14:textId="4AB75E35" w:rsidR="00B94B17" w:rsidRPr="00B92458" w:rsidRDefault="00B94B17" w:rsidP="00B92458">
            <w:pPr>
              <w:pStyle w:val="TableParagraph"/>
              <w:numPr>
                <w:ilvl w:val="0"/>
                <w:numId w:val="37"/>
              </w:numPr>
              <w:ind w:right="837"/>
            </w:pPr>
            <w:r w:rsidRPr="00B92458">
              <w:t xml:space="preserve">If you have clinical questions or student placement concerns, please connect with </w:t>
            </w:r>
            <w:r w:rsidR="002E5984" w:rsidRPr="00B92458">
              <w:t xml:space="preserve">a member of </w:t>
            </w:r>
            <w:r w:rsidRPr="00B92458">
              <w:t xml:space="preserve">our </w:t>
            </w:r>
            <w:r w:rsidR="002E5984" w:rsidRPr="00B92458">
              <w:t>Student Affairs Department:</w:t>
            </w:r>
          </w:p>
          <w:p w14:paraId="2ECEF296" w14:textId="3DCFB23A" w:rsidR="002E5984" w:rsidRPr="00F24D3E" w:rsidRDefault="00EF3964" w:rsidP="00B92458">
            <w:pPr>
              <w:pStyle w:val="TableParagraph"/>
              <w:numPr>
                <w:ilvl w:val="0"/>
                <w:numId w:val="38"/>
              </w:numPr>
              <w:ind w:right="91"/>
            </w:pPr>
            <w:r>
              <w:t>Manager</w:t>
            </w:r>
            <w:r w:rsidRPr="00B92458">
              <w:t xml:space="preserve"> </w:t>
            </w:r>
            <w:r w:rsidR="002E5984" w:rsidRPr="00B92458">
              <w:t>of Student Affairs:</w:t>
            </w:r>
            <w:r w:rsidR="002E5984" w:rsidRPr="00F24D3E">
              <w:t xml:space="preserve"> </w:t>
            </w:r>
            <w:r w:rsidR="002E5984" w:rsidRPr="00B92458">
              <w:t xml:space="preserve">Lara Howe at </w:t>
            </w:r>
            <w:hyperlink r:id="rId23" w:history="1">
              <w:r w:rsidR="002E5984" w:rsidRPr="00B92458">
                <w:rPr>
                  <w:rStyle w:val="Hyperlink"/>
                  <w:color w:val="auto"/>
                </w:rPr>
                <w:t xml:space="preserve">lara.howe@sjhc.london.on.ca </w:t>
              </w:r>
            </w:hyperlink>
            <w:r w:rsidR="00F84508">
              <w:t>,</w:t>
            </w:r>
            <w:r w:rsidR="00F84508">
              <w:br/>
            </w:r>
            <w:r w:rsidR="002E5984" w:rsidRPr="00B92458">
              <w:t>(519) 646-6100 Ext. 48130</w:t>
            </w:r>
          </w:p>
          <w:p w14:paraId="42EFCC4F" w14:textId="30AF266D" w:rsidR="00B94B17" w:rsidRPr="00F24D3E" w:rsidRDefault="00B94B17" w:rsidP="00B92458">
            <w:pPr>
              <w:pStyle w:val="TableParagraph"/>
              <w:numPr>
                <w:ilvl w:val="0"/>
                <w:numId w:val="38"/>
              </w:numPr>
              <w:ind w:right="91"/>
            </w:pPr>
            <w:r w:rsidRPr="00B92458">
              <w:t xml:space="preserve">Nursing &amp; PSW Placements: Angela Reid at </w:t>
            </w:r>
            <w:hyperlink r:id="rId24">
              <w:r w:rsidRPr="00B92458">
                <w:rPr>
                  <w:u w:val="single" w:color="001F5F"/>
                </w:rPr>
                <w:t>angela.reid@sjhc.london.on.ca</w:t>
              </w:r>
              <w:r w:rsidRPr="00B92458">
                <w:t xml:space="preserve"> </w:t>
              </w:r>
            </w:hyperlink>
            <w:r w:rsidR="00F84508">
              <w:t>,</w:t>
            </w:r>
            <w:r w:rsidR="00F84508">
              <w:br/>
            </w:r>
            <w:r w:rsidRPr="00B92458">
              <w:t>(519) 646-6100 Ext. 47045</w:t>
            </w:r>
          </w:p>
          <w:p w14:paraId="21DDD5CD" w14:textId="44EB6917" w:rsidR="00B94B17" w:rsidRPr="00B92458" w:rsidRDefault="00B94B17" w:rsidP="00B92458">
            <w:pPr>
              <w:pStyle w:val="TableParagraph"/>
              <w:numPr>
                <w:ilvl w:val="0"/>
                <w:numId w:val="38"/>
              </w:numPr>
              <w:spacing w:line="268" w:lineRule="exact"/>
              <w:rPr>
                <w:b/>
                <w:u w:val="single" w:color="001F5F"/>
              </w:rPr>
            </w:pPr>
            <w:r w:rsidRPr="00B92458">
              <w:t>Allied Health Placement</w:t>
            </w:r>
            <w:r w:rsidR="002E5984" w:rsidRPr="00B92458">
              <w:t>s</w:t>
            </w:r>
            <w:r w:rsidRPr="00B92458">
              <w:t xml:space="preserve">: Rebecca Donnelly at </w:t>
            </w:r>
            <w:hyperlink r:id="rId25" w:history="1">
              <w:r w:rsidRPr="00B92458">
                <w:rPr>
                  <w:rStyle w:val="Hyperlink"/>
                  <w:color w:val="auto"/>
                </w:rPr>
                <w:t>Rebecca.donnelly@sjhc.london.on.ca</w:t>
              </w:r>
            </w:hyperlink>
            <w:r w:rsidRPr="00B92458">
              <w:t xml:space="preserve"> </w:t>
            </w:r>
            <w:r w:rsidR="00F84508">
              <w:t>,</w:t>
            </w:r>
            <w:r w:rsidRPr="00B92458">
              <w:t xml:space="preserve"> (519) 646-6100 Ext. 47037</w:t>
            </w:r>
          </w:p>
        </w:tc>
      </w:tr>
      <w:tr w:rsidR="00B94B17" w14:paraId="727AC1F1" w14:textId="77777777" w:rsidTr="00A133EF">
        <w:trPr>
          <w:trHeight w:val="511"/>
        </w:trPr>
        <w:tc>
          <w:tcPr>
            <w:tcW w:w="535" w:type="dxa"/>
          </w:tcPr>
          <w:p w14:paraId="7A980F96" w14:textId="75B352D6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52D41C93" w14:textId="1057E6E0" w:rsidR="00F84508" w:rsidRDefault="00B94B17" w:rsidP="00B94B17">
            <w:pPr>
              <w:pStyle w:val="TableParagraph"/>
              <w:ind w:left="107" w:right="347"/>
              <w:rPr>
                <w:b/>
              </w:rPr>
            </w:pPr>
            <w:r w:rsidRPr="00B92458">
              <w:rPr>
                <w:b/>
                <w:u w:val="single" w:color="001F5F"/>
              </w:rPr>
              <w:t>St. Joseph’s Clinical Placement Leadership (</w:t>
            </w:r>
            <w:r w:rsidR="00EF3964">
              <w:rPr>
                <w:b/>
                <w:u w:val="single" w:color="001F5F"/>
              </w:rPr>
              <w:t>manager</w:t>
            </w:r>
            <w:r w:rsidR="00EF3964" w:rsidRPr="00B92458">
              <w:rPr>
                <w:b/>
                <w:u w:val="single" w:color="001F5F"/>
              </w:rPr>
              <w:t xml:space="preserve"> </w:t>
            </w:r>
            <w:r w:rsidRPr="00B92458">
              <w:rPr>
                <w:b/>
                <w:u w:val="single" w:color="001F5F"/>
              </w:rPr>
              <w:t>or delegate):</w:t>
            </w:r>
            <w:r w:rsidRPr="00B92458">
              <w:rPr>
                <w:b/>
              </w:rPr>
              <w:t xml:space="preserve"> </w:t>
            </w:r>
          </w:p>
          <w:p w14:paraId="369AFA22" w14:textId="383D117B" w:rsidR="00B94B17" w:rsidRPr="00B92458" w:rsidRDefault="00B94B17" w:rsidP="00B92458">
            <w:pPr>
              <w:pStyle w:val="TableParagraph"/>
              <w:numPr>
                <w:ilvl w:val="0"/>
                <w:numId w:val="39"/>
              </w:numPr>
              <w:ind w:right="347"/>
              <w:rPr>
                <w:b/>
                <w:u w:val="single" w:color="001F5F"/>
              </w:rPr>
            </w:pPr>
            <w:r w:rsidRPr="00B92458">
              <w:t xml:space="preserve">Please connect with the placement area coordinator if </w:t>
            </w:r>
            <w:r w:rsidR="002E5984" w:rsidRPr="00B92458">
              <w:t xml:space="preserve">operational or safety </w:t>
            </w:r>
            <w:r w:rsidRPr="00B92458">
              <w:t>concerns arise</w:t>
            </w:r>
          </w:p>
        </w:tc>
      </w:tr>
      <w:tr w:rsidR="00B94B17" w14:paraId="4F69BB2D" w14:textId="77777777" w:rsidTr="00A133EF">
        <w:trPr>
          <w:trHeight w:val="421"/>
        </w:trPr>
        <w:tc>
          <w:tcPr>
            <w:tcW w:w="535" w:type="dxa"/>
          </w:tcPr>
          <w:p w14:paraId="194AF27A" w14:textId="2443BD7E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2F011708" w14:textId="77777777" w:rsidR="00F84508" w:rsidRDefault="00B94B17" w:rsidP="00B94B17">
            <w:pPr>
              <w:pStyle w:val="TableParagraph"/>
              <w:spacing w:line="266" w:lineRule="exact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Clinical Educators: </w:t>
            </w:r>
          </w:p>
          <w:p w14:paraId="7D01BBF4" w14:textId="77777777" w:rsidR="00F84508" w:rsidRDefault="00B94B17" w:rsidP="00F84508">
            <w:pPr>
              <w:pStyle w:val="TableParagraph"/>
              <w:numPr>
                <w:ilvl w:val="0"/>
                <w:numId w:val="39"/>
              </w:numPr>
              <w:spacing w:line="266" w:lineRule="exact"/>
            </w:pPr>
            <w:r w:rsidRPr="00B92458">
              <w:t xml:space="preserve">Clinical educators in the placement area can support learning. </w:t>
            </w:r>
          </w:p>
          <w:p w14:paraId="6B44F4A1" w14:textId="4402F7A9" w:rsidR="00B94B17" w:rsidRPr="00B92458" w:rsidRDefault="00F84508" w:rsidP="00B92458">
            <w:pPr>
              <w:pStyle w:val="TableParagraph"/>
              <w:numPr>
                <w:ilvl w:val="0"/>
                <w:numId w:val="39"/>
              </w:numPr>
              <w:spacing w:line="266" w:lineRule="exact"/>
              <w:rPr>
                <w:b/>
                <w:u w:val="single" w:color="001F5F"/>
              </w:rPr>
            </w:pPr>
            <w:r>
              <w:t>A</w:t>
            </w:r>
            <w:r w:rsidR="00B94B17" w:rsidRPr="00B92458">
              <w:t>sk the</w:t>
            </w:r>
            <w:r>
              <w:t xml:space="preserve"> </w:t>
            </w:r>
            <w:r w:rsidR="00EF3964">
              <w:t>manager</w:t>
            </w:r>
            <w:r w:rsidR="00EF3964" w:rsidRPr="00B92458">
              <w:t xml:space="preserve"> </w:t>
            </w:r>
            <w:r w:rsidR="00B94B17" w:rsidRPr="00B92458">
              <w:t>or designate if this resource is available and for their contact information.</w:t>
            </w:r>
          </w:p>
        </w:tc>
      </w:tr>
      <w:tr w:rsidR="00B94B17" w14:paraId="454BD7C0" w14:textId="77777777" w:rsidTr="00A133EF">
        <w:trPr>
          <w:trHeight w:val="583"/>
        </w:trPr>
        <w:tc>
          <w:tcPr>
            <w:tcW w:w="535" w:type="dxa"/>
          </w:tcPr>
          <w:p w14:paraId="4BEF914E" w14:textId="35C47084" w:rsidR="00B94B17" w:rsidRDefault="00B94B17" w:rsidP="00B94B17">
            <w:pPr>
              <w:pStyle w:val="TableParagraph"/>
              <w:spacing w:before="2"/>
              <w:ind w:left="107"/>
              <w:rPr>
                <w:rFonts w:ascii="MS Gothic" w:hAnsi="MS Gothic"/>
                <w:color w:val="001F5F"/>
                <w:w w:val="99"/>
              </w:rPr>
            </w:pPr>
            <w:r>
              <w:rPr>
                <w:rFonts w:ascii="MS Gothic" w:hAnsi="MS Gothic"/>
                <w:color w:val="001F5F"/>
                <w:w w:val="99"/>
              </w:rPr>
              <w:t>☐</w:t>
            </w:r>
          </w:p>
        </w:tc>
        <w:tc>
          <w:tcPr>
            <w:tcW w:w="8815" w:type="dxa"/>
          </w:tcPr>
          <w:p w14:paraId="49E4094D" w14:textId="77777777" w:rsidR="00F84508" w:rsidRDefault="00B94B17" w:rsidP="00B94B17">
            <w:pPr>
              <w:pStyle w:val="TableParagraph"/>
              <w:ind w:left="107" w:right="347"/>
              <w:rPr>
                <w:b/>
                <w:u w:val="single" w:color="001F5F"/>
              </w:rPr>
            </w:pPr>
            <w:r w:rsidRPr="00B92458">
              <w:rPr>
                <w:b/>
                <w:u w:val="single" w:color="001F5F"/>
              </w:rPr>
              <w:t xml:space="preserve">Unit/Program Leads: </w:t>
            </w:r>
          </w:p>
          <w:p w14:paraId="359A9059" w14:textId="77777777" w:rsidR="00F84508" w:rsidRPr="00B92458" w:rsidRDefault="00B94B17" w:rsidP="00F84508">
            <w:pPr>
              <w:pStyle w:val="TableParagraph"/>
              <w:numPr>
                <w:ilvl w:val="0"/>
                <w:numId w:val="40"/>
              </w:numPr>
              <w:ind w:right="347"/>
              <w:rPr>
                <w:b/>
                <w:u w:val="single" w:color="001F5F"/>
              </w:rPr>
            </w:pPr>
            <w:r w:rsidRPr="00B92458">
              <w:t xml:space="preserve">Program leads in the placement area can support learning. </w:t>
            </w:r>
          </w:p>
          <w:p w14:paraId="40A64257" w14:textId="4379A7B8" w:rsidR="00B94B17" w:rsidRPr="00B92458" w:rsidRDefault="00F84508" w:rsidP="00B92458">
            <w:pPr>
              <w:pStyle w:val="TableParagraph"/>
              <w:numPr>
                <w:ilvl w:val="0"/>
                <w:numId w:val="40"/>
              </w:numPr>
              <w:ind w:right="347"/>
              <w:rPr>
                <w:b/>
                <w:u w:val="single" w:color="001F5F"/>
              </w:rPr>
            </w:pPr>
            <w:r>
              <w:t>A</w:t>
            </w:r>
            <w:r w:rsidR="00B94B17" w:rsidRPr="00B92458">
              <w:t xml:space="preserve">sk the </w:t>
            </w:r>
            <w:r w:rsidR="00EF3964">
              <w:t>manager</w:t>
            </w:r>
            <w:r w:rsidR="00EF3964" w:rsidRPr="00B92458">
              <w:t xml:space="preserve"> </w:t>
            </w:r>
            <w:r w:rsidR="00B94B17" w:rsidRPr="00B92458">
              <w:t>or delegate if this resource is available and for their contact information.</w:t>
            </w:r>
          </w:p>
        </w:tc>
      </w:tr>
    </w:tbl>
    <w:p w14:paraId="1A29FA4C" w14:textId="77777777" w:rsidR="00334E8A" w:rsidRDefault="00334E8A">
      <w:pPr>
        <w:sectPr w:rsidR="00334E8A">
          <w:pgSz w:w="12240" w:h="15840"/>
          <w:pgMar w:top="1180" w:right="420" w:bottom="480" w:left="420" w:header="955" w:footer="294" w:gutter="0"/>
          <w:cols w:space="720"/>
        </w:sectPr>
      </w:pPr>
    </w:p>
    <w:p w14:paraId="1A29FAB3" w14:textId="77777777" w:rsidR="00334E8A" w:rsidRDefault="00DA132F">
      <w:pPr>
        <w:spacing w:before="56"/>
        <w:ind w:left="310"/>
        <w:rPr>
          <w:b/>
        </w:rPr>
      </w:pPr>
      <w:r>
        <w:rPr>
          <w:b/>
          <w:color w:val="001F5F"/>
        </w:rPr>
        <w:lastRenderedPageBreak/>
        <w:t>Appendix A</w:t>
      </w:r>
    </w:p>
    <w:p w14:paraId="1A29FAB4" w14:textId="77777777" w:rsidR="00334E8A" w:rsidRDefault="00DA132F">
      <w:pPr>
        <w:spacing w:before="21" w:after="22"/>
        <w:ind w:left="310"/>
        <w:rPr>
          <w:b/>
        </w:rPr>
      </w:pPr>
      <w:r>
        <w:rPr>
          <w:b/>
          <w:color w:val="001F5F"/>
        </w:rPr>
        <w:t>Security Packages by Site for Clinical Instructors and Student Groups</w:t>
      </w:r>
    </w:p>
    <w:tbl>
      <w:tblPr>
        <w:tblW w:w="1149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202"/>
        <w:gridCol w:w="2042"/>
        <w:gridCol w:w="1800"/>
        <w:gridCol w:w="1800"/>
        <w:gridCol w:w="1587"/>
      </w:tblGrid>
      <w:tr w:rsidR="00D46D2F" w:rsidRPr="00D121A2" w14:paraId="7FB0B34C" w14:textId="77777777" w:rsidTr="00D97413">
        <w:trPr>
          <w:trHeight w:val="1302"/>
        </w:trPr>
        <w:tc>
          <w:tcPr>
            <w:tcW w:w="2065" w:type="dxa"/>
            <w:tcBorders>
              <w:bottom w:val="nil"/>
            </w:tcBorders>
            <w:shd w:val="clear" w:color="auto" w:fill="D9D9D9" w:themeFill="background1" w:themeFillShade="D9"/>
          </w:tcPr>
          <w:p w14:paraId="5313B11A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400EB9AA" w14:textId="63035CBC" w:rsidR="00D46D2F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13098EB0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5AD6781F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3CAC1650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0BB8172D" w14:textId="0EC7763E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Clinical Instructor and Student Packages</w:t>
            </w:r>
          </w:p>
        </w:tc>
        <w:tc>
          <w:tcPr>
            <w:tcW w:w="2202" w:type="dxa"/>
            <w:tcBorders>
              <w:bottom w:val="nil"/>
            </w:tcBorders>
            <w:shd w:val="clear" w:color="auto" w:fill="D9D9D9" w:themeFill="background1" w:themeFillShade="D9"/>
          </w:tcPr>
          <w:p w14:paraId="457A05FE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6AF5E03F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6425E23F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78CA85C2" w14:textId="13873E8B" w:rsid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46771F94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4AF6427F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305DE015" w14:textId="4FC1C256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Contents of Package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14757EC1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78195867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55612110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1036A984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767F5AC0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1EBC7048" w14:textId="3AC5F141" w:rsid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Parkwood Institute </w:t>
            </w:r>
          </w:p>
          <w:p w14:paraId="1C6A4B17" w14:textId="53FCA7C1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Main Building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45F8BD3" w14:textId="77777777" w:rsidR="00227808" w:rsidRDefault="00227808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5C9BA96B" w14:textId="77777777" w:rsidR="00227808" w:rsidRDefault="00227808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7706B010" w14:textId="77777777" w:rsidR="00227808" w:rsidRDefault="00227808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68DAB896" w14:textId="77777777" w:rsidR="00227808" w:rsidRDefault="00227808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34CF7371" w14:textId="56C519F6" w:rsidR="00D46D2F" w:rsidRPr="00D97413" w:rsidRDefault="00227808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22780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Parkwood Institute Finch Family Mental Health Care Building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4829B1" w14:textId="77777777" w:rsidR="00D46D2F" w:rsidRPr="00D97413" w:rsidRDefault="00D46D2F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02EBF7FA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3780EE0B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41D52C0C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2A07AB44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Southwest Centre for</w:t>
            </w:r>
          </w:p>
          <w:p w14:paraId="158C97D6" w14:textId="40BFA770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Forensic Mental Health</w:t>
            </w:r>
            <w:r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</w:t>
            </w: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Care</w:t>
            </w:r>
          </w:p>
        </w:tc>
        <w:tc>
          <w:tcPr>
            <w:tcW w:w="1587" w:type="dxa"/>
            <w:tcBorders>
              <w:bottom w:val="nil"/>
            </w:tcBorders>
            <w:shd w:val="clear" w:color="auto" w:fill="D9D9D9" w:themeFill="background1" w:themeFillShade="D9"/>
          </w:tcPr>
          <w:p w14:paraId="17E8CC12" w14:textId="77777777" w:rsid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  <w:p w14:paraId="1FD8E948" w14:textId="58E99D96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St. Joseph’s Hospital,</w:t>
            </w:r>
          </w:p>
          <w:p w14:paraId="5F7A38CF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Mount Hope</w:t>
            </w:r>
          </w:p>
          <w:p w14:paraId="6EE24C3E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&amp; Family</w:t>
            </w:r>
          </w:p>
          <w:p w14:paraId="7A93C7B4" w14:textId="77777777" w:rsidR="00D97413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Medical and</w:t>
            </w:r>
          </w:p>
          <w:p w14:paraId="4DA9A1CA" w14:textId="126134DC" w:rsidR="00D46D2F" w:rsidRPr="00D97413" w:rsidRDefault="00D97413" w:rsidP="00D9741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u w:val="single" w:color="001F5F"/>
              </w:rPr>
            </w:pPr>
            <w:r w:rsidRPr="00D97413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Dental Centre</w:t>
            </w:r>
          </w:p>
        </w:tc>
      </w:tr>
      <w:tr w:rsidR="00334E8A" w:rsidRPr="00D121A2" w14:paraId="1A29FAE2" w14:textId="77777777" w:rsidTr="00D97413">
        <w:trPr>
          <w:trHeight w:val="1302"/>
        </w:trPr>
        <w:tc>
          <w:tcPr>
            <w:tcW w:w="2065" w:type="dxa"/>
            <w:tcBorders>
              <w:bottom w:val="nil"/>
            </w:tcBorders>
            <w:shd w:val="clear" w:color="auto" w:fill="D9D9D9" w:themeFill="background1" w:themeFillShade="D9"/>
          </w:tcPr>
          <w:p w14:paraId="1A29FADB" w14:textId="77777777" w:rsidR="00334E8A" w:rsidRPr="00D121A2" w:rsidRDefault="00DA132F" w:rsidP="00D121A2">
            <w:pPr>
              <w:pStyle w:val="TableParagraph"/>
              <w:spacing w:before="1"/>
              <w:ind w:left="679" w:hanging="5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C</w:t>
            </w:r>
          </w:p>
        </w:tc>
        <w:tc>
          <w:tcPr>
            <w:tcW w:w="2202" w:type="dxa"/>
            <w:tcBorders>
              <w:bottom w:val="nil"/>
            </w:tcBorders>
            <w:shd w:val="clear" w:color="auto" w:fill="D9D9D9" w:themeFill="background1" w:themeFillShade="D9"/>
          </w:tcPr>
          <w:p w14:paraId="1A29FADC" w14:textId="77777777" w:rsidR="00334E8A" w:rsidRPr="00D121A2" w:rsidRDefault="00DA13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Photo ID</w:t>
            </w:r>
          </w:p>
          <w:p w14:paraId="1A29FADD" w14:textId="77777777" w:rsidR="00334E8A" w:rsidRPr="00D121A2" w:rsidRDefault="00DA132F">
            <w:pPr>
              <w:pStyle w:val="TableParagraph"/>
              <w:spacing w:before="33" w:line="276" w:lineRule="auto"/>
              <w:ind w:left="110" w:right="591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ACCESS card (Johnson control)</w:t>
            </w:r>
          </w:p>
        </w:tc>
        <w:tc>
          <w:tcPr>
            <w:tcW w:w="2042" w:type="dxa"/>
          </w:tcPr>
          <w:p w14:paraId="1A29FADE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ADF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AE0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01267A37" w14:textId="77777777" w:rsidR="00334E8A" w:rsidRDefault="00DA132F">
            <w:pPr>
              <w:pStyle w:val="TableParagraph"/>
              <w:spacing w:line="276" w:lineRule="auto"/>
              <w:ind w:left="164" w:right="146" w:hanging="2"/>
              <w:jc w:val="center"/>
              <w:rPr>
                <w:rFonts w:asciiTheme="minorHAnsi" w:hAnsiTheme="minorHAnsi" w:cstheme="minorHAnsi"/>
                <w:b/>
                <w:color w:val="001F5F"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Clinical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Instructor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receives photo ID and access card</w:t>
            </w:r>
            <w:r w:rsidR="00CA768E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</w:t>
            </w:r>
          </w:p>
          <w:p w14:paraId="67229EC9" w14:textId="77777777" w:rsidR="00CA768E" w:rsidRPr="00D121A2" w:rsidRDefault="00CA768E" w:rsidP="00CA768E">
            <w:pPr>
              <w:pStyle w:val="TableParagraph"/>
              <w:spacing w:before="109" w:line="276" w:lineRule="auto"/>
              <w:ind w:left="152" w:right="135" w:hanging="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Students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 photo ID card – NO</w:t>
            </w:r>
          </w:p>
          <w:p w14:paraId="1A29FAE1" w14:textId="36327EA1" w:rsidR="00CA768E" w:rsidRPr="00D121A2" w:rsidRDefault="00CA768E" w:rsidP="00CA768E">
            <w:pPr>
              <w:pStyle w:val="TableParagraph"/>
              <w:spacing w:line="276" w:lineRule="auto"/>
              <w:ind w:left="164" w:right="146" w:hanging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ACCESS</w:t>
            </w:r>
          </w:p>
        </w:tc>
      </w:tr>
      <w:tr w:rsidR="00334E8A" w:rsidRPr="00D121A2" w14:paraId="1A29FAF5" w14:textId="77777777" w:rsidTr="00D97413">
        <w:trPr>
          <w:trHeight w:val="1620"/>
        </w:trPr>
        <w:tc>
          <w:tcPr>
            <w:tcW w:w="2065" w:type="dxa"/>
            <w:shd w:val="clear" w:color="auto" w:fill="D9D9D9" w:themeFill="background1" w:themeFillShade="D9"/>
          </w:tcPr>
          <w:p w14:paraId="1A29FAEB" w14:textId="77777777" w:rsidR="00334E8A" w:rsidRPr="00D121A2" w:rsidRDefault="00DA132F" w:rsidP="00D121A2">
            <w:pPr>
              <w:pStyle w:val="TableParagraph"/>
              <w:spacing w:before="2"/>
              <w:ind w:left="668" w:hanging="5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D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1A29FAEC" w14:textId="77777777" w:rsidR="00334E8A" w:rsidRPr="00D121A2" w:rsidRDefault="00DA132F" w:rsidP="00D121A2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Photo ID</w:t>
            </w:r>
          </w:p>
          <w:p w14:paraId="1A29FAED" w14:textId="218ABC09" w:rsidR="00334E8A" w:rsidRPr="00D121A2" w:rsidRDefault="00DA132F" w:rsidP="00D121A2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ACCESS</w:t>
            </w:r>
            <w:r w:rsid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card (Johnson control)</w:t>
            </w:r>
          </w:p>
          <w:p w14:paraId="1A29FAEE" w14:textId="77777777" w:rsidR="00334E8A" w:rsidRPr="00D121A2" w:rsidRDefault="00DA132F" w:rsidP="00D121A2">
            <w:pPr>
              <w:pStyle w:val="TableParagraph"/>
              <w:spacing w:before="36" w:line="276" w:lineRule="auto"/>
              <w:ind w:left="110" w:right="12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+ ACCESS card (CHUBB) ** For med room (Clinical Instructors ONLY)</w:t>
            </w:r>
          </w:p>
        </w:tc>
        <w:tc>
          <w:tcPr>
            <w:tcW w:w="2042" w:type="dxa"/>
          </w:tcPr>
          <w:p w14:paraId="1A29FAEF" w14:textId="77777777" w:rsidR="00334E8A" w:rsidRPr="00D121A2" w:rsidRDefault="00DA132F">
            <w:pPr>
              <w:pStyle w:val="TableParagraph"/>
              <w:spacing w:before="2" w:line="276" w:lineRule="auto"/>
              <w:ind w:left="259" w:right="243" w:hanging="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Clinical Instructor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receives photo ID and access card</w:t>
            </w:r>
          </w:p>
          <w:p w14:paraId="1A29FAF0" w14:textId="77777777" w:rsidR="00334E8A" w:rsidRPr="00D121A2" w:rsidRDefault="00334E8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14:paraId="1A29FAF1" w14:textId="7BBBF3CC" w:rsidR="00334E8A" w:rsidRPr="00D121A2" w:rsidRDefault="00DA132F">
            <w:pPr>
              <w:pStyle w:val="TableParagraph"/>
              <w:spacing w:line="273" w:lineRule="auto"/>
              <w:ind w:left="177" w:right="16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Students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 </w:t>
            </w:r>
            <w:r w:rsidR="005F0E9C"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photo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ID card – NO ACCESS</w:t>
            </w:r>
          </w:p>
        </w:tc>
        <w:tc>
          <w:tcPr>
            <w:tcW w:w="1800" w:type="dxa"/>
          </w:tcPr>
          <w:p w14:paraId="1A29FAF2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AF3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87" w:type="dxa"/>
          </w:tcPr>
          <w:p w14:paraId="1A29FAF4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4E8A" w:rsidRPr="00D121A2" w14:paraId="1A29FB00" w14:textId="77777777" w:rsidTr="00D97413">
        <w:trPr>
          <w:trHeight w:val="2109"/>
        </w:trPr>
        <w:tc>
          <w:tcPr>
            <w:tcW w:w="2065" w:type="dxa"/>
            <w:shd w:val="clear" w:color="auto" w:fill="D9D9D9" w:themeFill="background1" w:themeFillShade="D9"/>
          </w:tcPr>
          <w:p w14:paraId="1A29FAF6" w14:textId="77777777" w:rsidR="00334E8A" w:rsidRPr="00D121A2" w:rsidRDefault="00DA132F" w:rsidP="00D121A2">
            <w:pPr>
              <w:pStyle w:val="TableParagraph"/>
              <w:spacing w:before="1"/>
              <w:ind w:left="651" w:hanging="5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E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1A29FAF7" w14:textId="77777777" w:rsidR="00334E8A" w:rsidRPr="00D121A2" w:rsidRDefault="00DA132F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Photo ID</w:t>
            </w:r>
          </w:p>
          <w:p w14:paraId="1A29FAF8" w14:textId="77777777" w:rsidR="00334E8A" w:rsidRPr="00D121A2" w:rsidRDefault="00DA132F">
            <w:pPr>
              <w:pStyle w:val="TableParagraph"/>
              <w:spacing w:before="34" w:line="276" w:lineRule="auto"/>
              <w:ind w:left="110" w:right="591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ACCESS card (Johnson control)</w:t>
            </w:r>
          </w:p>
          <w:p w14:paraId="1A29FAF9" w14:textId="77777777" w:rsidR="00334E8A" w:rsidRPr="00D121A2" w:rsidRDefault="00DA132F">
            <w:pPr>
              <w:pStyle w:val="TableParagraph"/>
              <w:spacing w:before="2" w:line="276" w:lineRule="auto"/>
              <w:ind w:left="110" w:right="597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Personal alert device Fire Keys, #151 &amp; G513</w:t>
            </w:r>
          </w:p>
        </w:tc>
        <w:tc>
          <w:tcPr>
            <w:tcW w:w="2042" w:type="dxa"/>
          </w:tcPr>
          <w:p w14:paraId="1A29FAFA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AFB" w14:textId="77777777" w:rsidR="00334E8A" w:rsidRPr="00D121A2" w:rsidRDefault="00DA132F">
            <w:pPr>
              <w:pStyle w:val="TableParagraph"/>
              <w:spacing w:line="276" w:lineRule="auto"/>
              <w:ind w:left="118" w:right="101" w:hanging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Clinical Instructor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receives photo ID,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15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access card, fire keys and personal alert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device</w:t>
            </w:r>
          </w:p>
          <w:p w14:paraId="1A29FAFC" w14:textId="77777777" w:rsidR="00334E8A" w:rsidRPr="00D121A2" w:rsidRDefault="00334E8A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  <w:p w14:paraId="1A29FAFD" w14:textId="7582EC22" w:rsidR="00334E8A" w:rsidRPr="00D121A2" w:rsidRDefault="00DA132F">
            <w:pPr>
              <w:pStyle w:val="TableParagraph"/>
              <w:spacing w:line="276" w:lineRule="auto"/>
              <w:ind w:left="130" w:right="11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Students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 </w:t>
            </w:r>
            <w:r w:rsidR="005F0E9C"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>photo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ID card, fire keys</w:t>
            </w:r>
            <w:r w:rsidR="005F0E9C"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, general access card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and personal alert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device</w:t>
            </w:r>
          </w:p>
        </w:tc>
        <w:tc>
          <w:tcPr>
            <w:tcW w:w="1800" w:type="dxa"/>
          </w:tcPr>
          <w:p w14:paraId="1A29FAFE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87" w:type="dxa"/>
          </w:tcPr>
          <w:p w14:paraId="1A29FAFF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334E8A" w:rsidRPr="00D121A2" w14:paraId="1A29FB0B" w14:textId="77777777" w:rsidTr="00D97413">
        <w:trPr>
          <w:trHeight w:val="2105"/>
        </w:trPr>
        <w:tc>
          <w:tcPr>
            <w:tcW w:w="2065" w:type="dxa"/>
            <w:shd w:val="clear" w:color="auto" w:fill="D9D9D9" w:themeFill="background1" w:themeFillShade="D9"/>
          </w:tcPr>
          <w:p w14:paraId="1A29FB01" w14:textId="77777777" w:rsidR="00334E8A" w:rsidRPr="00D121A2" w:rsidRDefault="00DA132F" w:rsidP="00D121A2">
            <w:pPr>
              <w:pStyle w:val="TableParagraph"/>
              <w:spacing w:before="1"/>
              <w:ind w:left="683" w:hanging="5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F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1A29FB02" w14:textId="77777777" w:rsidR="00334E8A" w:rsidRPr="00D121A2" w:rsidRDefault="00DA132F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Photo ID</w:t>
            </w:r>
          </w:p>
          <w:p w14:paraId="1A29FB03" w14:textId="77777777" w:rsidR="00334E8A" w:rsidRPr="00D121A2" w:rsidRDefault="00DA132F">
            <w:pPr>
              <w:pStyle w:val="TableParagraph"/>
              <w:spacing w:before="33" w:line="278" w:lineRule="auto"/>
              <w:ind w:left="110" w:right="-16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ACCESS card (Johnson control) Personal alert device</w:t>
            </w:r>
          </w:p>
          <w:p w14:paraId="1A29FB04" w14:textId="77777777" w:rsidR="00334E8A" w:rsidRPr="00D121A2" w:rsidRDefault="00DA132F">
            <w:pPr>
              <w:pStyle w:val="TableParagraph"/>
              <w:spacing w:line="276" w:lineRule="auto"/>
              <w:ind w:left="110" w:right="1278"/>
              <w:rPr>
                <w:rFonts w:asciiTheme="minorHAnsi" w:hAnsiTheme="minorHAnsi" w:cstheme="minorHAnsi"/>
                <w:b/>
                <w:sz w:val="18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8"/>
              </w:rPr>
              <w:t>Fire Key Hospital Key</w:t>
            </w:r>
          </w:p>
        </w:tc>
        <w:tc>
          <w:tcPr>
            <w:tcW w:w="2042" w:type="dxa"/>
          </w:tcPr>
          <w:p w14:paraId="1A29FB05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B06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00" w:type="dxa"/>
          </w:tcPr>
          <w:p w14:paraId="1A29FB07" w14:textId="26903976" w:rsidR="00334E8A" w:rsidRPr="00D121A2" w:rsidRDefault="00DA132F">
            <w:pPr>
              <w:pStyle w:val="TableParagraph"/>
              <w:spacing w:line="276" w:lineRule="auto"/>
              <w:ind w:left="118" w:right="102" w:hanging="1"/>
              <w:jc w:val="center"/>
              <w:rPr>
                <w:rFonts w:asciiTheme="minorHAnsi" w:hAnsiTheme="minorHAnsi" w:cstheme="minorHAnsi"/>
                <w:b/>
                <w:color w:val="001F5F"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Clinical Instructor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receives photo ID,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16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access card, fire keys and personal alert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device</w:t>
            </w:r>
          </w:p>
          <w:p w14:paraId="05F91D1E" w14:textId="77777777" w:rsidR="005F0E9C" w:rsidRPr="00D121A2" w:rsidRDefault="005F0E9C">
            <w:pPr>
              <w:pStyle w:val="TableParagraph"/>
              <w:spacing w:line="276" w:lineRule="auto"/>
              <w:ind w:left="118" w:right="102" w:hanging="1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  <w:p w14:paraId="1A29FB08" w14:textId="3E9CF5D8" w:rsidR="00334E8A" w:rsidRPr="00D121A2" w:rsidRDefault="005F0E9C" w:rsidP="005F0E9C">
            <w:pPr>
              <w:pStyle w:val="TableParagraph"/>
              <w:spacing w:before="4"/>
              <w:ind w:left="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  <w:u w:val="single" w:color="001F5F"/>
              </w:rPr>
              <w:t>Students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 xml:space="preserve"> receive 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photo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ID card, fire keys, general access card and personal alert</w:t>
            </w:r>
            <w:r w:rsidRPr="00D121A2">
              <w:rPr>
                <w:rFonts w:asciiTheme="minorHAnsi" w:hAnsiTheme="minorHAnsi" w:cstheme="minorHAnsi"/>
                <w:b/>
                <w:color w:val="001F5F"/>
                <w:spacing w:val="-3"/>
                <w:sz w:val="16"/>
              </w:rPr>
              <w:t xml:space="preserve"> </w:t>
            </w:r>
            <w:r w:rsidRPr="00D121A2">
              <w:rPr>
                <w:rFonts w:asciiTheme="minorHAnsi" w:hAnsiTheme="minorHAnsi" w:cstheme="minorHAnsi"/>
                <w:b/>
                <w:color w:val="001F5F"/>
                <w:sz w:val="16"/>
              </w:rPr>
              <w:t>device</w:t>
            </w:r>
          </w:p>
          <w:p w14:paraId="1A29FB09" w14:textId="3AA9C6B1" w:rsidR="00334E8A" w:rsidRPr="00D121A2" w:rsidRDefault="00334E8A">
            <w:pPr>
              <w:pStyle w:val="TableParagraph"/>
              <w:spacing w:line="276" w:lineRule="auto"/>
              <w:ind w:left="130" w:right="112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587" w:type="dxa"/>
          </w:tcPr>
          <w:p w14:paraId="1A29FB0A" w14:textId="77777777" w:rsidR="00334E8A" w:rsidRPr="00D121A2" w:rsidRDefault="00334E8A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1A29FB0C" w14:textId="6D352BF5" w:rsidR="00334E8A" w:rsidRPr="00D121A2" w:rsidRDefault="00DA132F" w:rsidP="00D121A2">
      <w:pPr>
        <w:spacing w:line="278" w:lineRule="auto"/>
        <w:ind w:left="284" w:right="201" w:hanging="142"/>
        <w:jc w:val="center"/>
        <w:rPr>
          <w:b/>
          <w:sz w:val="24"/>
          <w:szCs w:val="24"/>
        </w:rPr>
      </w:pPr>
      <w:r w:rsidRPr="00D121A2">
        <w:rPr>
          <w:b/>
          <w:color w:val="001F5F"/>
          <w:sz w:val="24"/>
          <w:szCs w:val="24"/>
        </w:rPr>
        <w:t xml:space="preserve">*Note: Package C, D, E and F should be coded with staff general access </w:t>
      </w:r>
      <w:r w:rsidR="00D121A2">
        <w:rPr>
          <w:b/>
          <w:color w:val="001F5F"/>
          <w:sz w:val="24"/>
          <w:szCs w:val="24"/>
        </w:rPr>
        <w:t>o</w:t>
      </w:r>
      <w:r w:rsidRPr="00D121A2">
        <w:rPr>
          <w:b/>
          <w:color w:val="001F5F"/>
          <w:sz w:val="24"/>
          <w:szCs w:val="24"/>
        </w:rPr>
        <w:t xml:space="preserve">nly unless the Clinical </w:t>
      </w:r>
      <w:r w:rsidR="00D121A2">
        <w:rPr>
          <w:b/>
          <w:color w:val="001F5F"/>
          <w:sz w:val="24"/>
          <w:szCs w:val="24"/>
        </w:rPr>
        <w:t>I</w:t>
      </w:r>
      <w:r w:rsidRPr="00D121A2">
        <w:rPr>
          <w:b/>
          <w:color w:val="001F5F"/>
          <w:sz w:val="24"/>
          <w:szCs w:val="24"/>
        </w:rPr>
        <w:t>nstructor Package assignment states (with med room re: nursing students).</w:t>
      </w:r>
    </w:p>
    <w:p w14:paraId="1A29FB0D" w14:textId="77777777" w:rsidR="00334E8A" w:rsidRDefault="00334E8A">
      <w:pPr>
        <w:spacing w:line="278" w:lineRule="auto"/>
        <w:rPr>
          <w:sz w:val="20"/>
        </w:rPr>
        <w:sectPr w:rsidR="00334E8A">
          <w:headerReference w:type="default" r:id="rId26"/>
          <w:footerReference w:type="default" r:id="rId27"/>
          <w:pgSz w:w="12240" w:h="15840"/>
          <w:pgMar w:top="1300" w:right="420" w:bottom="480" w:left="420" w:header="955" w:footer="294" w:gutter="0"/>
          <w:cols w:space="720"/>
        </w:sectPr>
      </w:pPr>
    </w:p>
    <w:p w14:paraId="1A29FB0E" w14:textId="77777777" w:rsidR="00334E8A" w:rsidRDefault="00334E8A">
      <w:pPr>
        <w:pStyle w:val="BodyText"/>
        <w:spacing w:before="7"/>
        <w:rPr>
          <w:b/>
          <w:sz w:val="17"/>
          <w:u w:val="none"/>
        </w:rPr>
      </w:pPr>
    </w:p>
    <w:p w14:paraId="1A29FB0F" w14:textId="77777777" w:rsidR="00334E8A" w:rsidRDefault="00DA132F">
      <w:pPr>
        <w:pStyle w:val="Heading1"/>
        <w:ind w:left="1161"/>
      </w:pPr>
      <w:r>
        <w:rPr>
          <w:color w:val="001F5F"/>
        </w:rPr>
        <w:t>Appendix B</w:t>
      </w:r>
    </w:p>
    <w:p w14:paraId="1A29FB10" w14:textId="77777777" w:rsidR="00334E8A" w:rsidRDefault="00DA132F">
      <w:pPr>
        <w:spacing w:before="21" w:line="259" w:lineRule="auto"/>
        <w:ind w:left="1161" w:right="3923"/>
        <w:rPr>
          <w:b/>
        </w:rPr>
      </w:pPr>
      <w:r>
        <w:rPr>
          <w:b/>
          <w:color w:val="001F5F"/>
        </w:rPr>
        <w:t>Clinical Instructor Placement Checklist: Guideline for Staff Resolution of Issues During Student Placements</w:t>
      </w:r>
    </w:p>
    <w:p w14:paraId="1A29FB11" w14:textId="77777777" w:rsidR="00334E8A" w:rsidRDefault="00DA132F">
      <w:pPr>
        <w:pStyle w:val="BodyText"/>
        <w:ind w:left="1161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1A29FB3A" wp14:editId="1A29FB3B">
            <wp:extent cx="5687202" cy="71932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202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FB12" w14:textId="77777777" w:rsidR="00334E8A" w:rsidRDefault="00334E8A">
      <w:pPr>
        <w:rPr>
          <w:sz w:val="20"/>
        </w:rPr>
        <w:sectPr w:rsidR="00334E8A">
          <w:headerReference w:type="default" r:id="rId29"/>
          <w:footerReference w:type="default" r:id="rId30"/>
          <w:pgSz w:w="12240" w:h="15840"/>
          <w:pgMar w:top="1300" w:right="420" w:bottom="480" w:left="420" w:header="955" w:footer="294" w:gutter="0"/>
          <w:cols w:space="720"/>
        </w:sectPr>
      </w:pPr>
    </w:p>
    <w:p w14:paraId="1A29FB13" w14:textId="77777777" w:rsidR="00334E8A" w:rsidRDefault="00334E8A">
      <w:pPr>
        <w:pStyle w:val="BodyText"/>
        <w:spacing w:before="7"/>
        <w:rPr>
          <w:b/>
          <w:sz w:val="17"/>
          <w:u w:val="none"/>
        </w:rPr>
      </w:pPr>
    </w:p>
    <w:p w14:paraId="1A29FB14" w14:textId="77777777" w:rsidR="00334E8A" w:rsidRDefault="00DA132F">
      <w:pPr>
        <w:spacing w:before="56"/>
        <w:ind w:left="1020"/>
        <w:rPr>
          <w:b/>
        </w:rPr>
      </w:pPr>
      <w:r>
        <w:rPr>
          <w:b/>
          <w:color w:val="001F5F"/>
        </w:rPr>
        <w:t>Appendix C</w:t>
      </w:r>
    </w:p>
    <w:p w14:paraId="1A29FB15" w14:textId="77777777" w:rsidR="00334E8A" w:rsidRDefault="00DA132F">
      <w:pPr>
        <w:spacing w:before="21"/>
        <w:ind w:left="1020"/>
        <w:rPr>
          <w:b/>
        </w:rPr>
      </w:pPr>
      <w:r>
        <w:rPr>
          <w:b/>
          <w:color w:val="001F5F"/>
        </w:rPr>
        <w:t xml:space="preserve">Clinical Instructor St. Joseph’s </w:t>
      </w:r>
      <w:hyperlink r:id="rId31">
        <w:r>
          <w:rPr>
            <w:b/>
            <w:color w:val="0562C1"/>
            <w:u w:val="single" w:color="0562C1"/>
          </w:rPr>
          <w:t>Intranet</w:t>
        </w:r>
        <w:r>
          <w:rPr>
            <w:b/>
            <w:color w:val="0562C1"/>
          </w:rPr>
          <w:t xml:space="preserve"> </w:t>
        </w:r>
      </w:hyperlink>
      <w:r>
        <w:rPr>
          <w:b/>
          <w:color w:val="001F5F"/>
        </w:rPr>
        <w:t>Resources</w:t>
      </w:r>
    </w:p>
    <w:p w14:paraId="1A29FB16" w14:textId="77777777" w:rsidR="00334E8A" w:rsidRDefault="00334E8A">
      <w:pPr>
        <w:pStyle w:val="BodyText"/>
        <w:spacing w:before="6"/>
        <w:rPr>
          <w:b/>
          <w:sz w:val="25"/>
          <w:u w:val="none"/>
        </w:rPr>
      </w:pPr>
    </w:p>
    <w:p w14:paraId="1A29FB17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0"/>
        <w:rPr>
          <w:u w:val="none"/>
        </w:rPr>
      </w:pPr>
      <w:hyperlink r:id="rId32">
        <w:r w:rsidR="00DA132F">
          <w:rPr>
            <w:color w:val="001F5F"/>
            <w:u w:color="001F5F"/>
          </w:rPr>
          <w:t>Biigajiiskaan</w:t>
        </w:r>
      </w:hyperlink>
    </w:p>
    <w:p w14:paraId="1A29FB18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33">
        <w:r w:rsidR="00DA132F">
          <w:rPr>
            <w:color w:val="001F5F"/>
            <w:u w:color="001F5F"/>
          </w:rPr>
          <w:t>Conference</w:t>
        </w:r>
        <w:r w:rsidR="00DA132F">
          <w:rPr>
            <w:color w:val="001F5F"/>
            <w:spacing w:val="-1"/>
            <w:u w:color="001F5F"/>
          </w:rPr>
          <w:t xml:space="preserve"> </w:t>
        </w:r>
        <w:r w:rsidR="00DA132F">
          <w:rPr>
            <w:color w:val="001F5F"/>
            <w:u w:color="001F5F"/>
          </w:rPr>
          <w:t>Services</w:t>
        </w:r>
      </w:hyperlink>
    </w:p>
    <w:p w14:paraId="1A29FB19" w14:textId="77777777" w:rsidR="00334E8A" w:rsidRDefault="008052C7">
      <w:pPr>
        <w:pStyle w:val="BodyText"/>
        <w:spacing w:before="142"/>
        <w:ind w:left="2460"/>
        <w:rPr>
          <w:u w:val="none"/>
        </w:rPr>
      </w:pPr>
      <w:hyperlink r:id="rId34">
        <w:r w:rsidR="00DA132F">
          <w:rPr>
            <w:color w:val="001F5F"/>
            <w:u w:color="001F5F"/>
          </w:rPr>
          <w:t>Resource Scheduler Login</w:t>
        </w:r>
      </w:hyperlink>
    </w:p>
    <w:p w14:paraId="1A29FB1A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142"/>
        <w:rPr>
          <w:u w:val="none"/>
        </w:rPr>
      </w:pPr>
      <w:hyperlink r:id="rId35">
        <w:r w:rsidR="00DA132F">
          <w:rPr>
            <w:color w:val="001F5F"/>
            <w:u w:color="001F5F"/>
          </w:rPr>
          <w:t>Infection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Safety</w:t>
        </w:r>
      </w:hyperlink>
    </w:p>
    <w:p w14:paraId="1A29FB1B" w14:textId="77777777" w:rsidR="00334E8A" w:rsidRDefault="008052C7">
      <w:pPr>
        <w:pStyle w:val="BodyText"/>
        <w:spacing w:before="140" w:line="367" w:lineRule="auto"/>
        <w:ind w:left="2460" w:right="6656"/>
        <w:rPr>
          <w:u w:val="none"/>
        </w:rPr>
      </w:pPr>
      <w:hyperlink r:id="rId36">
        <w:r w:rsidR="00DA132F">
          <w:rPr>
            <w:color w:val="001F5F"/>
            <w:u w:color="001F5F"/>
          </w:rPr>
          <w:t>COVID Updates</w:t>
        </w:r>
      </w:hyperlink>
      <w:r w:rsidR="00DA132F">
        <w:rPr>
          <w:color w:val="001F5F"/>
          <w:u w:val="none"/>
        </w:rPr>
        <w:t xml:space="preserve"> </w:t>
      </w:r>
      <w:hyperlink r:id="rId37">
        <w:r w:rsidR="00DA132F">
          <w:rPr>
            <w:color w:val="001F5F"/>
            <w:u w:color="001F5F"/>
          </w:rPr>
          <w:t>Important Health Notices</w:t>
        </w:r>
      </w:hyperlink>
      <w:r w:rsidR="00DA132F">
        <w:rPr>
          <w:color w:val="001F5F"/>
          <w:u w:val="none"/>
        </w:rPr>
        <w:t xml:space="preserve"> </w:t>
      </w:r>
      <w:hyperlink r:id="rId38">
        <w:r w:rsidR="00DA132F">
          <w:rPr>
            <w:color w:val="001F5F"/>
            <w:u w:color="001F5F"/>
          </w:rPr>
          <w:t>Outbreak Status Reports</w:t>
        </w:r>
      </w:hyperlink>
    </w:p>
    <w:p w14:paraId="1A29FB1C" w14:textId="77777777" w:rsidR="00334E8A" w:rsidRDefault="008052C7">
      <w:pPr>
        <w:pStyle w:val="BodyText"/>
        <w:spacing w:line="266" w:lineRule="exact"/>
        <w:ind w:left="2460"/>
        <w:rPr>
          <w:u w:val="none"/>
        </w:rPr>
      </w:pPr>
      <w:hyperlink r:id="rId39">
        <w:r w:rsidR="00DA132F">
          <w:rPr>
            <w:color w:val="001F5F"/>
            <w:u w:color="001F5F"/>
          </w:rPr>
          <w:t>Influenza Prevention and Management</w:t>
        </w:r>
      </w:hyperlink>
    </w:p>
    <w:p w14:paraId="1A29FB1D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141"/>
        <w:rPr>
          <w:u w:val="none"/>
        </w:rPr>
      </w:pPr>
      <w:hyperlink r:id="rId40">
        <w:r w:rsidR="00DA132F">
          <w:rPr>
            <w:color w:val="001F5F"/>
            <w:u w:color="001F5F"/>
          </w:rPr>
          <w:t>Library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Services</w:t>
        </w:r>
      </w:hyperlink>
    </w:p>
    <w:p w14:paraId="1A29FB1E" w14:textId="77777777" w:rsidR="00334E8A" w:rsidRDefault="008052C7">
      <w:pPr>
        <w:pStyle w:val="BodyText"/>
        <w:spacing w:before="142"/>
        <w:ind w:left="2460"/>
        <w:rPr>
          <w:u w:val="none"/>
        </w:rPr>
      </w:pPr>
      <w:hyperlink r:id="rId41">
        <w:r w:rsidR="00DA132F">
          <w:rPr>
            <w:color w:val="001F5F"/>
            <w:u w:color="001F5F"/>
          </w:rPr>
          <w:t>Elsevier Clinical Skills</w:t>
        </w:r>
      </w:hyperlink>
    </w:p>
    <w:p w14:paraId="1A29FB1F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140"/>
        <w:rPr>
          <w:u w:val="none"/>
        </w:rPr>
      </w:pPr>
      <w:hyperlink r:id="rId42">
        <w:r w:rsidR="00DA132F">
          <w:rPr>
            <w:color w:val="001F5F"/>
            <w:u w:color="001F5F"/>
          </w:rPr>
          <w:t>Best Practice Spotlight Organization</w:t>
        </w:r>
        <w:r w:rsidR="00DA132F">
          <w:rPr>
            <w:color w:val="001F5F"/>
            <w:spacing w:val="-3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0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2"/>
        <w:rPr>
          <w:u w:val="none"/>
        </w:rPr>
      </w:pPr>
      <w:hyperlink r:id="rId43">
        <w:r w:rsidR="00DA132F">
          <w:rPr>
            <w:color w:val="001F5F"/>
            <w:u w:color="001F5F"/>
          </w:rPr>
          <w:t>Clinical Ethics</w:t>
        </w:r>
      </w:hyperlink>
    </w:p>
    <w:p w14:paraId="1A29FB21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44">
        <w:r w:rsidR="00DA132F">
          <w:rPr>
            <w:color w:val="001F5F"/>
            <w:u w:color="001F5F"/>
          </w:rPr>
          <w:t>Nursing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2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45">
        <w:r w:rsidR="00DA132F">
          <w:rPr>
            <w:color w:val="001F5F"/>
            <w:u w:color="001F5F"/>
          </w:rPr>
          <w:t>Occupational Health &amp; Safety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3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46">
        <w:r w:rsidR="00DA132F">
          <w:rPr>
            <w:color w:val="001F5F"/>
            <w:u w:color="001F5F"/>
          </w:rPr>
          <w:t>Occupational Therapy</w:t>
        </w:r>
        <w:r w:rsidR="00DA132F">
          <w:rPr>
            <w:color w:val="001F5F"/>
            <w:spacing w:val="-1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4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2" w:line="364" w:lineRule="auto"/>
        <w:ind w:left="2460" w:right="5973" w:hanging="1080"/>
        <w:rPr>
          <w:u w:val="none"/>
        </w:rPr>
      </w:pPr>
      <w:hyperlink r:id="rId47">
        <w:r w:rsidR="00DA132F">
          <w:rPr>
            <w:color w:val="001F5F"/>
            <w:u w:color="001F5F"/>
          </w:rPr>
          <w:t>Pathology &amp; Laboratory Medicine</w:t>
        </w:r>
        <w:r w:rsidR="00DA132F">
          <w:rPr>
            <w:color w:val="001F5F"/>
            <w:spacing w:val="-17"/>
            <w:u w:color="001F5F"/>
          </w:rPr>
          <w:t xml:space="preserve"> </w:t>
        </w:r>
        <w:r w:rsidR="00DA132F">
          <w:rPr>
            <w:color w:val="001F5F"/>
            <w:u w:color="001F5F"/>
          </w:rPr>
          <w:t>(PaLM)</w:t>
        </w:r>
      </w:hyperlink>
      <w:hyperlink r:id="rId48">
        <w:r w:rsidR="00DA132F">
          <w:rPr>
            <w:color w:val="001F5F"/>
            <w:u w:color="001F5F"/>
          </w:rPr>
          <w:t xml:space="preserve"> Test Information</w:t>
        </w:r>
        <w:r w:rsidR="00DA132F">
          <w:rPr>
            <w:color w:val="001F5F"/>
            <w:spacing w:val="-4"/>
            <w:u w:color="001F5F"/>
          </w:rPr>
          <w:t xml:space="preserve"> </w:t>
        </w:r>
        <w:r w:rsidR="00DA132F">
          <w:rPr>
            <w:color w:val="001F5F"/>
            <w:u w:color="001F5F"/>
          </w:rPr>
          <w:t>Guides</w:t>
        </w:r>
      </w:hyperlink>
    </w:p>
    <w:p w14:paraId="1A29FB25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3"/>
        <w:rPr>
          <w:u w:val="none"/>
        </w:rPr>
      </w:pPr>
      <w:hyperlink r:id="rId49">
        <w:r w:rsidR="00DA132F">
          <w:rPr>
            <w:color w:val="001F5F"/>
            <w:u w:color="001F5F"/>
          </w:rPr>
          <w:t>Pharmacy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Services</w:t>
        </w:r>
      </w:hyperlink>
    </w:p>
    <w:p w14:paraId="1A29FB26" w14:textId="77777777" w:rsidR="00334E8A" w:rsidRDefault="008052C7">
      <w:pPr>
        <w:pStyle w:val="BodyText"/>
        <w:spacing w:before="141"/>
        <w:ind w:left="2460"/>
        <w:rPr>
          <w:u w:val="none"/>
        </w:rPr>
      </w:pPr>
      <w:hyperlink r:id="rId50">
        <w:r w:rsidR="00DA132F">
          <w:rPr>
            <w:color w:val="001F5F"/>
            <w:u w:color="001F5F"/>
          </w:rPr>
          <w:t>Formulary</w:t>
        </w:r>
      </w:hyperlink>
    </w:p>
    <w:p w14:paraId="1A29FB27" w14:textId="77777777" w:rsidR="00334E8A" w:rsidRDefault="008052C7">
      <w:pPr>
        <w:pStyle w:val="BodyText"/>
        <w:spacing w:before="141" w:line="364" w:lineRule="auto"/>
        <w:ind w:left="2460" w:right="5609"/>
        <w:rPr>
          <w:u w:val="none"/>
        </w:rPr>
      </w:pPr>
      <w:hyperlink r:id="rId51">
        <w:r w:rsidR="00DA132F">
          <w:rPr>
            <w:color w:val="001F5F"/>
            <w:u w:color="001F5F"/>
          </w:rPr>
          <w:t>Parenteral Administration Guidelines</w:t>
        </w:r>
      </w:hyperlink>
      <w:r w:rsidR="00DA132F">
        <w:rPr>
          <w:color w:val="001F5F"/>
          <w:u w:val="none"/>
        </w:rPr>
        <w:t xml:space="preserve"> </w:t>
      </w:r>
      <w:hyperlink r:id="rId52">
        <w:r w:rsidR="00DA132F">
          <w:rPr>
            <w:color w:val="001F5F"/>
            <w:u w:color="001F5F"/>
          </w:rPr>
          <w:t>Lexicomp</w:t>
        </w:r>
      </w:hyperlink>
    </w:p>
    <w:p w14:paraId="1A29FB28" w14:textId="77777777" w:rsidR="00334E8A" w:rsidRDefault="008052C7">
      <w:pPr>
        <w:pStyle w:val="BodyText"/>
        <w:spacing w:before="4"/>
        <w:ind w:left="2460"/>
        <w:rPr>
          <w:u w:val="none"/>
        </w:rPr>
      </w:pPr>
      <w:hyperlink r:id="rId53">
        <w:r w:rsidR="00DA132F">
          <w:rPr>
            <w:color w:val="001F5F"/>
            <w:u w:color="001F5F"/>
          </w:rPr>
          <w:t>E-therapeutics</w:t>
        </w:r>
      </w:hyperlink>
    </w:p>
    <w:p w14:paraId="1A29FB29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140"/>
        <w:rPr>
          <w:u w:val="none"/>
        </w:rPr>
      </w:pPr>
      <w:hyperlink r:id="rId54">
        <w:r w:rsidR="00DA132F">
          <w:rPr>
            <w:color w:val="001F5F"/>
            <w:u w:color="001F5F"/>
          </w:rPr>
          <w:t>Physiotherapy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A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2"/>
        <w:rPr>
          <w:u w:val="none"/>
        </w:rPr>
      </w:pPr>
      <w:hyperlink r:id="rId55">
        <w:r w:rsidR="00DA132F">
          <w:rPr>
            <w:color w:val="001F5F"/>
            <w:u w:color="001F5F"/>
          </w:rPr>
          <w:t>Professional Practice</w:t>
        </w:r>
        <w:r w:rsidR="00DA132F">
          <w:rPr>
            <w:color w:val="001F5F"/>
            <w:spacing w:val="-3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B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56">
        <w:r w:rsidR="00DA132F">
          <w:rPr>
            <w:color w:val="001F5F"/>
            <w:u w:color="001F5F"/>
          </w:rPr>
          <w:t>Psychology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C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57">
        <w:r w:rsidR="00DA132F">
          <w:rPr>
            <w:color w:val="001F5F"/>
            <w:u w:color="001F5F"/>
          </w:rPr>
          <w:t>Registered Dietician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D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58">
        <w:r w:rsidR="00DA132F">
          <w:rPr>
            <w:color w:val="001F5F"/>
            <w:u w:color="001F5F"/>
          </w:rPr>
          <w:t>Social Work</w:t>
        </w:r>
        <w:r w:rsidR="00DA132F">
          <w:rPr>
            <w:color w:val="001F5F"/>
            <w:spacing w:val="-2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E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2"/>
        <w:rPr>
          <w:u w:val="none"/>
        </w:rPr>
      </w:pPr>
      <w:hyperlink r:id="rId59">
        <w:r w:rsidR="00DA132F">
          <w:rPr>
            <w:color w:val="001F5F"/>
            <w:u w:color="001F5F"/>
          </w:rPr>
          <w:t>Speech Language Pathology</w:t>
        </w:r>
        <w:r w:rsidR="00DA132F">
          <w:rPr>
            <w:color w:val="001F5F"/>
            <w:spacing w:val="-4"/>
            <w:u w:color="001F5F"/>
          </w:rPr>
          <w:t xml:space="preserve"> </w:t>
        </w:r>
        <w:r w:rsidR="00DA132F">
          <w:rPr>
            <w:color w:val="001F5F"/>
            <w:u w:color="001F5F"/>
          </w:rPr>
          <w:t>Webpage</w:t>
        </w:r>
      </w:hyperlink>
    </w:p>
    <w:p w14:paraId="1A29FB2F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0"/>
        <w:rPr>
          <w:u w:val="none"/>
        </w:rPr>
      </w:pPr>
      <w:hyperlink r:id="rId60">
        <w:r w:rsidR="00DA132F">
          <w:rPr>
            <w:color w:val="001F5F"/>
            <w:u w:color="001F5F"/>
          </w:rPr>
          <w:t>Spiritual</w:t>
        </w:r>
        <w:r w:rsidR="00DA132F">
          <w:rPr>
            <w:color w:val="001F5F"/>
            <w:spacing w:val="-1"/>
            <w:u w:color="001F5F"/>
          </w:rPr>
          <w:t xml:space="preserve"> </w:t>
        </w:r>
        <w:r w:rsidR="00DA132F">
          <w:rPr>
            <w:color w:val="001F5F"/>
            <w:u w:color="001F5F"/>
          </w:rPr>
          <w:t>Care</w:t>
        </w:r>
      </w:hyperlink>
    </w:p>
    <w:p w14:paraId="1A29FB30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spacing w:before="22"/>
        <w:rPr>
          <w:u w:val="none"/>
        </w:rPr>
      </w:pPr>
      <w:hyperlink r:id="rId61">
        <w:r w:rsidR="00DA132F">
          <w:rPr>
            <w:color w:val="001F5F"/>
            <w:u w:color="001F5F"/>
          </w:rPr>
          <w:t>Student</w:t>
        </w:r>
        <w:r w:rsidR="00DA132F">
          <w:rPr>
            <w:color w:val="001F5F"/>
            <w:spacing w:val="-1"/>
            <w:u w:color="001F5F"/>
          </w:rPr>
          <w:t xml:space="preserve"> </w:t>
        </w:r>
        <w:r w:rsidR="00DA132F">
          <w:rPr>
            <w:color w:val="001F5F"/>
            <w:u w:color="001F5F"/>
          </w:rPr>
          <w:t>Affairs</w:t>
        </w:r>
      </w:hyperlink>
    </w:p>
    <w:p w14:paraId="1A29FB31" w14:textId="77777777" w:rsidR="00334E8A" w:rsidRDefault="008052C7">
      <w:pPr>
        <w:pStyle w:val="ListParagraph"/>
        <w:numPr>
          <w:ilvl w:val="0"/>
          <w:numId w:val="1"/>
        </w:numPr>
        <w:tabs>
          <w:tab w:val="left" w:pos="1741"/>
        </w:tabs>
        <w:rPr>
          <w:u w:val="none"/>
        </w:rPr>
      </w:pPr>
      <w:hyperlink r:id="rId62">
        <w:r w:rsidR="00DA132F">
          <w:rPr>
            <w:color w:val="001F5F"/>
            <w:u w:color="001F5F"/>
          </w:rPr>
          <w:t>Therapeutic Recreation, Art &amp; Music</w:t>
        </w:r>
        <w:r w:rsidR="00DA132F">
          <w:rPr>
            <w:color w:val="001F5F"/>
            <w:spacing w:val="-3"/>
            <w:u w:color="001F5F"/>
          </w:rPr>
          <w:t xml:space="preserve"> </w:t>
        </w:r>
        <w:r w:rsidR="00DA132F">
          <w:rPr>
            <w:color w:val="001F5F"/>
            <w:u w:color="001F5F"/>
          </w:rPr>
          <w:t>Therapy</w:t>
        </w:r>
      </w:hyperlink>
    </w:p>
    <w:sectPr w:rsidR="00334E8A">
      <w:pgSz w:w="12240" w:h="15840"/>
      <w:pgMar w:top="1300" w:right="420" w:bottom="480" w:left="420" w:header="955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9FB46" w14:textId="77777777" w:rsidR="00B92458" w:rsidRDefault="00B92458">
      <w:r>
        <w:separator/>
      </w:r>
    </w:p>
  </w:endnote>
  <w:endnote w:type="continuationSeparator" w:id="0">
    <w:p w14:paraId="1A29FB48" w14:textId="77777777" w:rsidR="00B92458" w:rsidRDefault="00B9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3D" w14:textId="6D837E18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96384" behindDoc="1" locked="0" layoutInCell="1" allowOverlap="1" wp14:anchorId="1A29FB43" wp14:editId="5AB85AE2">
              <wp:simplePos x="0" y="0"/>
              <wp:positionH relativeFrom="page">
                <wp:posOffset>0</wp:posOffset>
              </wp:positionH>
              <wp:positionV relativeFrom="page">
                <wp:posOffset>9749155</wp:posOffset>
              </wp:positionV>
              <wp:extent cx="7772400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166D3" id="Line 11" o:spid="_x0000_s1026" style="position:absolute;z-index:-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67.65pt" to="612pt,7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" strokeweight=".72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3F" w14:textId="6C1FBEC0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99456" behindDoc="1" locked="0" layoutInCell="1" allowOverlap="1" wp14:anchorId="1A29FB46" wp14:editId="0B84438A">
              <wp:simplePos x="0" y="0"/>
              <wp:positionH relativeFrom="page">
                <wp:posOffset>0</wp:posOffset>
              </wp:positionH>
              <wp:positionV relativeFrom="page">
                <wp:posOffset>9749155</wp:posOffset>
              </wp:positionV>
              <wp:extent cx="777240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825B5" id="Line 6" o:spid="_x0000_s1026" style="position:absolute;z-index:-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67.65pt" to="612pt,7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p8HAIAAEE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" strokeweight=".72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41" w14:textId="0FA700C2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902528" behindDoc="1" locked="0" layoutInCell="1" allowOverlap="1" wp14:anchorId="1A29FB49" wp14:editId="74BCF244">
              <wp:simplePos x="0" y="0"/>
              <wp:positionH relativeFrom="page">
                <wp:posOffset>0</wp:posOffset>
              </wp:positionH>
              <wp:positionV relativeFrom="page">
                <wp:posOffset>9749155</wp:posOffset>
              </wp:positionV>
              <wp:extent cx="77724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9F2D9" id="Line 1" o:spid="_x0000_s1026" style="position:absolute;z-index:-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67.65pt" to="612pt,7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" strokeweight=".72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9FB42" w14:textId="77777777" w:rsidR="00B92458" w:rsidRDefault="00B92458">
      <w:r>
        <w:separator/>
      </w:r>
    </w:p>
  </w:footnote>
  <w:footnote w:type="continuationSeparator" w:id="0">
    <w:p w14:paraId="1A29FB44" w14:textId="77777777" w:rsidR="00B92458" w:rsidRDefault="00B9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3C" w14:textId="0B6662E6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95360" behindDoc="1" locked="0" layoutInCell="1" allowOverlap="1" wp14:anchorId="1A29FB42" wp14:editId="1C267BC1">
              <wp:simplePos x="0" y="0"/>
              <wp:positionH relativeFrom="page">
                <wp:posOffset>2657475</wp:posOffset>
              </wp:positionH>
              <wp:positionV relativeFrom="page">
                <wp:posOffset>593725</wp:posOffset>
              </wp:positionV>
              <wp:extent cx="2458085" cy="17780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9FB4A" w14:textId="77777777" w:rsidR="00B92458" w:rsidRPr="007E6F35" w:rsidRDefault="00B92458">
                          <w:pPr>
                            <w:spacing w:line="264" w:lineRule="exact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E6F35">
                            <w:rPr>
                              <w:b/>
                              <w:sz w:val="28"/>
                              <w:szCs w:val="28"/>
                            </w:rPr>
                            <w:t>Clinical Instructor Orientation Package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9FB4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09.25pt;margin-top:46.75pt;width:193.55pt;height:14pt;z-index:-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PIsQ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" filled="f" stroked="f">
              <v:textbox inset="0,0,0,0">
                <w:txbxContent>
                  <w:p w14:paraId="1A29FB4A" w14:textId="77777777" w:rsidR="00B92458" w:rsidRPr="007E6F35" w:rsidRDefault="00B92458">
                    <w:pPr>
                      <w:spacing w:line="264" w:lineRule="exact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 w:rsidRPr="007E6F35">
                      <w:rPr>
                        <w:b/>
                        <w:sz w:val="28"/>
                        <w:szCs w:val="28"/>
                      </w:rPr>
                      <w:t>Clinical Instructor Orientation Package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3E" w14:textId="00F49954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0897408" behindDoc="1" locked="0" layoutInCell="1" allowOverlap="1" wp14:anchorId="1A29FB44" wp14:editId="6B5397D4">
              <wp:simplePos x="0" y="0"/>
              <wp:positionH relativeFrom="page">
                <wp:posOffset>895350</wp:posOffset>
              </wp:positionH>
              <wp:positionV relativeFrom="page">
                <wp:posOffset>774065</wp:posOffset>
              </wp:positionV>
              <wp:extent cx="5982335" cy="56515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2335" cy="56515"/>
                        <a:chOff x="1410" y="1219"/>
                        <a:chExt cx="9421" cy="89"/>
                      </a:xfrm>
                    </wpg:grpSpPr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410" y="1249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9"/>
                      <wps:cNvCnPr>
                        <a:cxnSpLocks noChangeShapeType="1"/>
                      </wps:cNvCnPr>
                      <wps:spPr bwMode="auto">
                        <a:xfrm>
                          <a:off x="1410" y="1301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2AE194" id="Group 8" o:spid="_x0000_s1026" style="position:absolute;margin-left:70.5pt;margin-top:60.95pt;width:471.05pt;height:4.45pt;z-index:-252419072;mso-position-horizontal-relative:page;mso-position-vertical-relative:page" coordorigin="1410,1219" coordsize="942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">
              <v:line id="Line 10" o:spid="_x0000_s1027" style="position:absolute;visibility:visible;mso-wrap-style:square" from="1410,1249" to="10830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<v:line id="Line 9" o:spid="_x0000_s1028" style="position:absolute;visibility:visible;mso-wrap-style:square" from="1410,1301" to="108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98432" behindDoc="1" locked="0" layoutInCell="1" allowOverlap="1" wp14:anchorId="1A29FB45" wp14:editId="4A85C651">
              <wp:simplePos x="0" y="0"/>
              <wp:positionH relativeFrom="page">
                <wp:posOffset>2657475</wp:posOffset>
              </wp:positionH>
              <wp:positionV relativeFrom="page">
                <wp:posOffset>593725</wp:posOffset>
              </wp:positionV>
              <wp:extent cx="2458085" cy="17780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9FB4B" w14:textId="77777777" w:rsidR="00B92458" w:rsidRPr="00D121A2" w:rsidRDefault="00B92458">
                          <w:pPr>
                            <w:spacing w:line="264" w:lineRule="exact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121A2">
                            <w:rPr>
                              <w:b/>
                              <w:sz w:val="28"/>
                              <w:szCs w:val="28"/>
                            </w:rPr>
                            <w:t>Clinical Instructor Orientation Package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9FB4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09.25pt;margin-top:46.75pt;width:193.55pt;height:14pt;z-index:-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hksQ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" filled="f" stroked="f">
              <v:textbox inset="0,0,0,0">
                <w:txbxContent>
                  <w:p w14:paraId="1A29FB4B" w14:textId="77777777" w:rsidR="00B92458" w:rsidRPr="00D121A2" w:rsidRDefault="00B92458">
                    <w:pPr>
                      <w:spacing w:line="264" w:lineRule="exact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 w:rsidRPr="00D121A2">
                      <w:rPr>
                        <w:b/>
                        <w:sz w:val="28"/>
                        <w:szCs w:val="28"/>
                      </w:rPr>
                      <w:t>Clinical Instructor Orientation Package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FB40" w14:textId="0F2ECDCE" w:rsidR="00B92458" w:rsidRDefault="00B92458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0900480" behindDoc="1" locked="0" layoutInCell="1" allowOverlap="1" wp14:anchorId="1A29FB47" wp14:editId="56BC41A2">
              <wp:simplePos x="0" y="0"/>
              <wp:positionH relativeFrom="page">
                <wp:posOffset>895350</wp:posOffset>
              </wp:positionH>
              <wp:positionV relativeFrom="page">
                <wp:posOffset>774065</wp:posOffset>
              </wp:positionV>
              <wp:extent cx="5982335" cy="5651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2335" cy="56515"/>
                        <a:chOff x="1410" y="1219"/>
                        <a:chExt cx="9421" cy="89"/>
                      </a:xfrm>
                    </wpg:grpSpPr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1410" y="1249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410" y="1301"/>
                          <a:ext cx="94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E7B20" id="Group 3" o:spid="_x0000_s1026" style="position:absolute;margin-left:70.5pt;margin-top:60.95pt;width:471.05pt;height:4.45pt;z-index:-252416000;mso-position-horizontal-relative:page;mso-position-vertical-relative:page" coordorigin="1410,1219" coordsize="942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">
              <v:line id="Line 5" o:spid="_x0000_s1027" style="position:absolute;visibility:visible;mso-wrap-style:square" from="1410,1249" to="10830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<v:line id="Line 4" o:spid="_x0000_s1028" style="position:absolute;visibility:visible;mso-wrap-style:square" from="1410,1301" to="10830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901504" behindDoc="1" locked="0" layoutInCell="1" allowOverlap="1" wp14:anchorId="1A29FB48" wp14:editId="31E7A2BB">
              <wp:simplePos x="0" y="0"/>
              <wp:positionH relativeFrom="page">
                <wp:posOffset>2657475</wp:posOffset>
              </wp:positionH>
              <wp:positionV relativeFrom="page">
                <wp:posOffset>593725</wp:posOffset>
              </wp:positionV>
              <wp:extent cx="2458085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9FB4C" w14:textId="77777777" w:rsidR="00B92458" w:rsidRDefault="00B9245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Clinical Instructor Orientation Package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9FB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09.25pt;margin-top:46.75pt;width:193.55pt;height:14pt;z-index:-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" filled="f" stroked="f">
              <v:textbox inset="0,0,0,0">
                <w:txbxContent>
                  <w:p w14:paraId="1A29FB4C" w14:textId="77777777" w:rsidR="00B92458" w:rsidRDefault="00B9245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Clinical Instructor Orientation Package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A86"/>
    <w:multiLevelType w:val="hybridMultilevel"/>
    <w:tmpl w:val="5A304A16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03DD71C1"/>
    <w:multiLevelType w:val="hybridMultilevel"/>
    <w:tmpl w:val="D49AC3A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06517C81"/>
    <w:multiLevelType w:val="hybridMultilevel"/>
    <w:tmpl w:val="BF74647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0A853DBF"/>
    <w:multiLevelType w:val="hybridMultilevel"/>
    <w:tmpl w:val="13CE4E5A"/>
    <w:lvl w:ilvl="0" w:tplc="0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D6B63B5"/>
    <w:multiLevelType w:val="hybridMultilevel"/>
    <w:tmpl w:val="D34CA42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0F1850DE"/>
    <w:multiLevelType w:val="hybridMultilevel"/>
    <w:tmpl w:val="A3046EEC"/>
    <w:lvl w:ilvl="0" w:tplc="0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0FAD043F"/>
    <w:multiLevelType w:val="hybridMultilevel"/>
    <w:tmpl w:val="4D86950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13317856"/>
    <w:multiLevelType w:val="hybridMultilevel"/>
    <w:tmpl w:val="AE7A32E0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138E5490"/>
    <w:multiLevelType w:val="hybridMultilevel"/>
    <w:tmpl w:val="27B0DEA0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9" w15:restartNumberingAfterBreak="0">
    <w:nsid w:val="18BE61FD"/>
    <w:multiLevelType w:val="hybridMultilevel"/>
    <w:tmpl w:val="EE980380"/>
    <w:lvl w:ilvl="0" w:tplc="B57857CA">
      <w:numFmt w:val="bullet"/>
      <w:lvlText w:val=""/>
      <w:lvlJc w:val="left"/>
      <w:pPr>
        <w:ind w:left="471" w:hanging="353"/>
      </w:pPr>
      <w:rPr>
        <w:rFonts w:ascii="Wingdings" w:eastAsia="Wingdings" w:hAnsi="Wingdings" w:cs="Wingdings" w:hint="default"/>
        <w:spacing w:val="24"/>
        <w:w w:val="99"/>
        <w:sz w:val="37"/>
        <w:szCs w:val="37"/>
        <w:lang w:val="en-US" w:eastAsia="en-US" w:bidi="en-US"/>
      </w:rPr>
    </w:lvl>
    <w:lvl w:ilvl="1" w:tplc="47B08E68">
      <w:numFmt w:val="bullet"/>
      <w:lvlText w:val=""/>
      <w:lvlJc w:val="left"/>
      <w:pPr>
        <w:ind w:left="839" w:hanging="369"/>
      </w:pPr>
      <w:rPr>
        <w:rFonts w:ascii="Symbol" w:eastAsia="Symbol" w:hAnsi="Symbol" w:cs="Symbol" w:hint="default"/>
        <w:w w:val="86"/>
        <w:sz w:val="21"/>
        <w:szCs w:val="21"/>
        <w:lang w:val="en-US" w:eastAsia="en-US" w:bidi="en-US"/>
      </w:rPr>
    </w:lvl>
    <w:lvl w:ilvl="2" w:tplc="CD2E0E1E">
      <w:numFmt w:val="bullet"/>
      <w:lvlText w:val="•"/>
      <w:lvlJc w:val="left"/>
      <w:pPr>
        <w:ind w:left="1995" w:hanging="369"/>
      </w:pPr>
      <w:rPr>
        <w:rFonts w:hint="default"/>
        <w:lang w:val="en-US" w:eastAsia="en-US" w:bidi="en-US"/>
      </w:rPr>
    </w:lvl>
    <w:lvl w:ilvl="3" w:tplc="1156725E">
      <w:numFmt w:val="bullet"/>
      <w:lvlText w:val="•"/>
      <w:lvlJc w:val="left"/>
      <w:pPr>
        <w:ind w:left="3151" w:hanging="369"/>
      </w:pPr>
      <w:rPr>
        <w:rFonts w:hint="default"/>
        <w:lang w:val="en-US" w:eastAsia="en-US" w:bidi="en-US"/>
      </w:rPr>
    </w:lvl>
    <w:lvl w:ilvl="4" w:tplc="0B88B9DA">
      <w:numFmt w:val="bullet"/>
      <w:lvlText w:val="•"/>
      <w:lvlJc w:val="left"/>
      <w:pPr>
        <w:ind w:left="4307" w:hanging="369"/>
      </w:pPr>
      <w:rPr>
        <w:rFonts w:hint="default"/>
        <w:lang w:val="en-US" w:eastAsia="en-US" w:bidi="en-US"/>
      </w:rPr>
    </w:lvl>
    <w:lvl w:ilvl="5" w:tplc="747E6936">
      <w:numFmt w:val="bullet"/>
      <w:lvlText w:val="•"/>
      <w:lvlJc w:val="left"/>
      <w:pPr>
        <w:ind w:left="5463" w:hanging="369"/>
      </w:pPr>
      <w:rPr>
        <w:rFonts w:hint="default"/>
        <w:lang w:val="en-US" w:eastAsia="en-US" w:bidi="en-US"/>
      </w:rPr>
    </w:lvl>
    <w:lvl w:ilvl="6" w:tplc="DD885448">
      <w:numFmt w:val="bullet"/>
      <w:lvlText w:val="•"/>
      <w:lvlJc w:val="left"/>
      <w:pPr>
        <w:ind w:left="6619" w:hanging="369"/>
      </w:pPr>
      <w:rPr>
        <w:rFonts w:hint="default"/>
        <w:lang w:val="en-US" w:eastAsia="en-US" w:bidi="en-US"/>
      </w:rPr>
    </w:lvl>
    <w:lvl w:ilvl="7" w:tplc="D6C26524">
      <w:numFmt w:val="bullet"/>
      <w:lvlText w:val="•"/>
      <w:lvlJc w:val="left"/>
      <w:pPr>
        <w:ind w:left="7775" w:hanging="369"/>
      </w:pPr>
      <w:rPr>
        <w:rFonts w:hint="default"/>
        <w:lang w:val="en-US" w:eastAsia="en-US" w:bidi="en-US"/>
      </w:rPr>
    </w:lvl>
    <w:lvl w:ilvl="8" w:tplc="70A00462">
      <w:numFmt w:val="bullet"/>
      <w:lvlText w:val="•"/>
      <w:lvlJc w:val="left"/>
      <w:pPr>
        <w:ind w:left="8931" w:hanging="369"/>
      </w:pPr>
      <w:rPr>
        <w:rFonts w:hint="default"/>
        <w:lang w:val="en-US" w:eastAsia="en-US" w:bidi="en-US"/>
      </w:rPr>
    </w:lvl>
  </w:abstractNum>
  <w:abstractNum w:abstractNumId="10" w15:restartNumberingAfterBreak="0">
    <w:nsid w:val="1D417FEE"/>
    <w:multiLevelType w:val="hybridMultilevel"/>
    <w:tmpl w:val="451A654E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1F121E98"/>
    <w:multiLevelType w:val="hybridMultilevel"/>
    <w:tmpl w:val="D4A68E6E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2" w15:restartNumberingAfterBreak="0">
    <w:nsid w:val="206879EA"/>
    <w:multiLevelType w:val="hybridMultilevel"/>
    <w:tmpl w:val="81B46AA6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3" w15:restartNumberingAfterBreak="0">
    <w:nsid w:val="2AC638CD"/>
    <w:multiLevelType w:val="hybridMultilevel"/>
    <w:tmpl w:val="B1D0134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2E7170FF"/>
    <w:multiLevelType w:val="hybridMultilevel"/>
    <w:tmpl w:val="3CE22990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30E86FB0"/>
    <w:multiLevelType w:val="hybridMultilevel"/>
    <w:tmpl w:val="F096306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6" w15:restartNumberingAfterBreak="0">
    <w:nsid w:val="31DF728E"/>
    <w:multiLevelType w:val="hybridMultilevel"/>
    <w:tmpl w:val="05AA9038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364A0421"/>
    <w:multiLevelType w:val="hybridMultilevel"/>
    <w:tmpl w:val="ED22B11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368F39CF"/>
    <w:multiLevelType w:val="hybridMultilevel"/>
    <w:tmpl w:val="CF3A966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375856C3"/>
    <w:multiLevelType w:val="hybridMultilevel"/>
    <w:tmpl w:val="61CAF170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395D5830"/>
    <w:multiLevelType w:val="hybridMultilevel"/>
    <w:tmpl w:val="068213D0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409E21F4"/>
    <w:multiLevelType w:val="hybridMultilevel"/>
    <w:tmpl w:val="75549CB0"/>
    <w:lvl w:ilvl="0" w:tplc="ADCABF2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color w:val="001F5F"/>
        <w:w w:val="99"/>
        <w:sz w:val="22"/>
        <w:szCs w:val="22"/>
        <w:lang w:val="en-US" w:eastAsia="en-US" w:bidi="en-US"/>
      </w:rPr>
    </w:lvl>
    <w:lvl w:ilvl="1" w:tplc="44140F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9E8A7DCC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06A571C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4830B00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964280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6" w:tplc="D54EBF52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22F0D5D6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en-US"/>
      </w:rPr>
    </w:lvl>
    <w:lvl w:ilvl="8" w:tplc="F66AF9DA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A8F1A56"/>
    <w:multiLevelType w:val="hybridMultilevel"/>
    <w:tmpl w:val="0FD2696C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4B8A4063"/>
    <w:multiLevelType w:val="hybridMultilevel"/>
    <w:tmpl w:val="BDBA1B0C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4BDD2C1F"/>
    <w:multiLevelType w:val="hybridMultilevel"/>
    <w:tmpl w:val="BDBC6E3A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5" w15:restartNumberingAfterBreak="0">
    <w:nsid w:val="57616F21"/>
    <w:multiLevelType w:val="hybridMultilevel"/>
    <w:tmpl w:val="0374B592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6" w15:restartNumberingAfterBreak="0">
    <w:nsid w:val="57620DD6"/>
    <w:multiLevelType w:val="hybridMultilevel"/>
    <w:tmpl w:val="FAD2FC00"/>
    <w:lvl w:ilvl="0" w:tplc="58CE3ED4">
      <w:start w:val="1"/>
      <w:numFmt w:val="decimal"/>
      <w:lvlText w:val="%1."/>
      <w:lvlJc w:val="left"/>
      <w:pPr>
        <w:ind w:left="1740" w:hanging="361"/>
      </w:pPr>
      <w:rPr>
        <w:rFonts w:ascii="Calibri" w:eastAsia="Calibri" w:hAnsi="Calibri" w:cs="Calibri" w:hint="default"/>
        <w:color w:val="001F5F"/>
        <w:w w:val="99"/>
        <w:sz w:val="22"/>
        <w:szCs w:val="22"/>
        <w:lang w:val="en-US" w:eastAsia="en-US" w:bidi="en-US"/>
      </w:rPr>
    </w:lvl>
    <w:lvl w:ilvl="1" w:tplc="D0FCDECE">
      <w:numFmt w:val="bullet"/>
      <w:lvlText w:val="•"/>
      <w:lvlJc w:val="left"/>
      <w:pPr>
        <w:ind w:left="2706" w:hanging="361"/>
      </w:pPr>
      <w:rPr>
        <w:rFonts w:hint="default"/>
        <w:lang w:val="en-US" w:eastAsia="en-US" w:bidi="en-US"/>
      </w:rPr>
    </w:lvl>
    <w:lvl w:ilvl="2" w:tplc="0582C27C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en-US"/>
      </w:rPr>
    </w:lvl>
    <w:lvl w:ilvl="3" w:tplc="B2062940">
      <w:numFmt w:val="bullet"/>
      <w:lvlText w:val="•"/>
      <w:lvlJc w:val="left"/>
      <w:pPr>
        <w:ind w:left="4638" w:hanging="361"/>
      </w:pPr>
      <w:rPr>
        <w:rFonts w:hint="default"/>
        <w:lang w:val="en-US" w:eastAsia="en-US" w:bidi="en-US"/>
      </w:rPr>
    </w:lvl>
    <w:lvl w:ilvl="4" w:tplc="E2BA7BB0">
      <w:numFmt w:val="bullet"/>
      <w:lvlText w:val="•"/>
      <w:lvlJc w:val="left"/>
      <w:pPr>
        <w:ind w:left="5604" w:hanging="361"/>
      </w:pPr>
      <w:rPr>
        <w:rFonts w:hint="default"/>
        <w:lang w:val="en-US" w:eastAsia="en-US" w:bidi="en-US"/>
      </w:rPr>
    </w:lvl>
    <w:lvl w:ilvl="5" w:tplc="94CE2664">
      <w:numFmt w:val="bullet"/>
      <w:lvlText w:val="•"/>
      <w:lvlJc w:val="left"/>
      <w:pPr>
        <w:ind w:left="6570" w:hanging="361"/>
      </w:pPr>
      <w:rPr>
        <w:rFonts w:hint="default"/>
        <w:lang w:val="en-US" w:eastAsia="en-US" w:bidi="en-US"/>
      </w:rPr>
    </w:lvl>
    <w:lvl w:ilvl="6" w:tplc="2396AEE4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en-US"/>
      </w:rPr>
    </w:lvl>
    <w:lvl w:ilvl="7" w:tplc="D2C43C04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  <w:lvl w:ilvl="8" w:tplc="CBD081C4">
      <w:numFmt w:val="bullet"/>
      <w:lvlText w:val="•"/>
      <w:lvlJc w:val="left"/>
      <w:pPr>
        <w:ind w:left="9468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57773779"/>
    <w:multiLevelType w:val="hybridMultilevel"/>
    <w:tmpl w:val="A266B2DC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5A524C07"/>
    <w:multiLevelType w:val="hybridMultilevel"/>
    <w:tmpl w:val="4458540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5B702DAF"/>
    <w:multiLevelType w:val="hybridMultilevel"/>
    <w:tmpl w:val="AAB44C1A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5C6726FB"/>
    <w:multiLevelType w:val="hybridMultilevel"/>
    <w:tmpl w:val="4FDAF134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1" w15:restartNumberingAfterBreak="0">
    <w:nsid w:val="61926253"/>
    <w:multiLevelType w:val="hybridMultilevel"/>
    <w:tmpl w:val="65D29C3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2" w15:restartNumberingAfterBreak="0">
    <w:nsid w:val="676302D4"/>
    <w:multiLevelType w:val="hybridMultilevel"/>
    <w:tmpl w:val="7FC65556"/>
    <w:lvl w:ilvl="0" w:tplc="1E60B9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001F5F"/>
        <w:w w:val="100"/>
        <w:sz w:val="20"/>
        <w:szCs w:val="20"/>
        <w:lang w:val="en-US" w:eastAsia="en-US" w:bidi="en-US"/>
      </w:rPr>
    </w:lvl>
    <w:lvl w:ilvl="1" w:tplc="24F2E1BC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AB60ED88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1A082AE0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50486A02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CFABA3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6" w:tplc="62D27182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0242F466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en-US"/>
      </w:rPr>
    </w:lvl>
    <w:lvl w:ilvl="8" w:tplc="81A05D66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C124C3C"/>
    <w:multiLevelType w:val="hybridMultilevel"/>
    <w:tmpl w:val="53E4B2BA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4" w15:restartNumberingAfterBreak="0">
    <w:nsid w:val="6DF7705C"/>
    <w:multiLevelType w:val="hybridMultilevel"/>
    <w:tmpl w:val="9050CDB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5" w15:restartNumberingAfterBreak="0">
    <w:nsid w:val="72586747"/>
    <w:multiLevelType w:val="hybridMultilevel"/>
    <w:tmpl w:val="D8AE31C0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6" w15:restartNumberingAfterBreak="0">
    <w:nsid w:val="73416701"/>
    <w:multiLevelType w:val="hybridMultilevel"/>
    <w:tmpl w:val="CDB2C5C2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7" w15:restartNumberingAfterBreak="0">
    <w:nsid w:val="778A436D"/>
    <w:multiLevelType w:val="hybridMultilevel"/>
    <w:tmpl w:val="D55A8A86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8" w15:restartNumberingAfterBreak="0">
    <w:nsid w:val="7F496AF5"/>
    <w:multiLevelType w:val="hybridMultilevel"/>
    <w:tmpl w:val="02E0A0E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9" w15:restartNumberingAfterBreak="0">
    <w:nsid w:val="7F4B2B96"/>
    <w:multiLevelType w:val="hybridMultilevel"/>
    <w:tmpl w:val="F3E06AD2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1"/>
  </w:num>
  <w:num w:numId="4">
    <w:abstractNumId w:val="9"/>
  </w:num>
  <w:num w:numId="5">
    <w:abstractNumId w:val="28"/>
  </w:num>
  <w:num w:numId="6">
    <w:abstractNumId w:val="13"/>
  </w:num>
  <w:num w:numId="7">
    <w:abstractNumId w:val="25"/>
  </w:num>
  <w:num w:numId="8">
    <w:abstractNumId w:val="24"/>
  </w:num>
  <w:num w:numId="9">
    <w:abstractNumId w:val="11"/>
  </w:num>
  <w:num w:numId="10">
    <w:abstractNumId w:val="14"/>
  </w:num>
  <w:num w:numId="11">
    <w:abstractNumId w:val="8"/>
  </w:num>
  <w:num w:numId="12">
    <w:abstractNumId w:val="12"/>
  </w:num>
  <w:num w:numId="13">
    <w:abstractNumId w:val="19"/>
  </w:num>
  <w:num w:numId="14">
    <w:abstractNumId w:val="6"/>
  </w:num>
  <w:num w:numId="15">
    <w:abstractNumId w:val="7"/>
  </w:num>
  <w:num w:numId="16">
    <w:abstractNumId w:val="15"/>
  </w:num>
  <w:num w:numId="17">
    <w:abstractNumId w:val="23"/>
  </w:num>
  <w:num w:numId="18">
    <w:abstractNumId w:val="20"/>
  </w:num>
  <w:num w:numId="19">
    <w:abstractNumId w:val="35"/>
  </w:num>
  <w:num w:numId="20">
    <w:abstractNumId w:val="36"/>
  </w:num>
  <w:num w:numId="21">
    <w:abstractNumId w:val="37"/>
  </w:num>
  <w:num w:numId="22">
    <w:abstractNumId w:val="2"/>
  </w:num>
  <w:num w:numId="23">
    <w:abstractNumId w:val="4"/>
  </w:num>
  <w:num w:numId="24">
    <w:abstractNumId w:val="30"/>
  </w:num>
  <w:num w:numId="25">
    <w:abstractNumId w:val="10"/>
  </w:num>
  <w:num w:numId="26">
    <w:abstractNumId w:val="33"/>
  </w:num>
  <w:num w:numId="27">
    <w:abstractNumId w:val="1"/>
  </w:num>
  <w:num w:numId="28">
    <w:abstractNumId w:val="27"/>
  </w:num>
  <w:num w:numId="29">
    <w:abstractNumId w:val="22"/>
  </w:num>
  <w:num w:numId="30">
    <w:abstractNumId w:val="16"/>
  </w:num>
  <w:num w:numId="31">
    <w:abstractNumId w:val="31"/>
  </w:num>
  <w:num w:numId="32">
    <w:abstractNumId w:val="34"/>
  </w:num>
  <w:num w:numId="33">
    <w:abstractNumId w:val="38"/>
  </w:num>
  <w:num w:numId="34">
    <w:abstractNumId w:val="18"/>
  </w:num>
  <w:num w:numId="35">
    <w:abstractNumId w:val="17"/>
  </w:num>
  <w:num w:numId="36">
    <w:abstractNumId w:val="3"/>
  </w:num>
  <w:num w:numId="37">
    <w:abstractNumId w:val="0"/>
  </w:num>
  <w:num w:numId="38">
    <w:abstractNumId w:val="5"/>
  </w:num>
  <w:num w:numId="39">
    <w:abstractNumId w:val="39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8A"/>
    <w:rsid w:val="0009312E"/>
    <w:rsid w:val="00137050"/>
    <w:rsid w:val="00184967"/>
    <w:rsid w:val="001860E5"/>
    <w:rsid w:val="001C3152"/>
    <w:rsid w:val="001D308F"/>
    <w:rsid w:val="00220679"/>
    <w:rsid w:val="00227808"/>
    <w:rsid w:val="00267AA6"/>
    <w:rsid w:val="00272B9B"/>
    <w:rsid w:val="0028471C"/>
    <w:rsid w:val="002E5984"/>
    <w:rsid w:val="002E759C"/>
    <w:rsid w:val="00334E8A"/>
    <w:rsid w:val="0037648B"/>
    <w:rsid w:val="00415C53"/>
    <w:rsid w:val="00424007"/>
    <w:rsid w:val="00450BA7"/>
    <w:rsid w:val="00473F08"/>
    <w:rsid w:val="004A3E87"/>
    <w:rsid w:val="004B65EC"/>
    <w:rsid w:val="004C188B"/>
    <w:rsid w:val="004C1E6B"/>
    <w:rsid w:val="004C22EE"/>
    <w:rsid w:val="004D4C09"/>
    <w:rsid w:val="00512DF7"/>
    <w:rsid w:val="00583F74"/>
    <w:rsid w:val="005F0E9C"/>
    <w:rsid w:val="0062168E"/>
    <w:rsid w:val="0062657A"/>
    <w:rsid w:val="006439DF"/>
    <w:rsid w:val="00697C78"/>
    <w:rsid w:val="006A452A"/>
    <w:rsid w:val="006A5060"/>
    <w:rsid w:val="006D1ECF"/>
    <w:rsid w:val="00725884"/>
    <w:rsid w:val="00774B14"/>
    <w:rsid w:val="007C1E74"/>
    <w:rsid w:val="007C72D1"/>
    <w:rsid w:val="007E6F35"/>
    <w:rsid w:val="007E7471"/>
    <w:rsid w:val="00804714"/>
    <w:rsid w:val="008052C7"/>
    <w:rsid w:val="008D2D2D"/>
    <w:rsid w:val="00966764"/>
    <w:rsid w:val="00A125B3"/>
    <w:rsid w:val="00A133EF"/>
    <w:rsid w:val="00A76364"/>
    <w:rsid w:val="00A7783F"/>
    <w:rsid w:val="00A937BC"/>
    <w:rsid w:val="00AA6608"/>
    <w:rsid w:val="00AD0782"/>
    <w:rsid w:val="00AE6A2E"/>
    <w:rsid w:val="00B24178"/>
    <w:rsid w:val="00B30E1A"/>
    <w:rsid w:val="00B75B23"/>
    <w:rsid w:val="00B77A09"/>
    <w:rsid w:val="00B92458"/>
    <w:rsid w:val="00B94B17"/>
    <w:rsid w:val="00BF4765"/>
    <w:rsid w:val="00C325E1"/>
    <w:rsid w:val="00C50976"/>
    <w:rsid w:val="00CA768E"/>
    <w:rsid w:val="00CB1104"/>
    <w:rsid w:val="00CC6829"/>
    <w:rsid w:val="00D121A2"/>
    <w:rsid w:val="00D46D2F"/>
    <w:rsid w:val="00D85A7B"/>
    <w:rsid w:val="00D93C1B"/>
    <w:rsid w:val="00D97413"/>
    <w:rsid w:val="00DA132F"/>
    <w:rsid w:val="00DC3D1E"/>
    <w:rsid w:val="00E643A9"/>
    <w:rsid w:val="00E94BD0"/>
    <w:rsid w:val="00EF3964"/>
    <w:rsid w:val="00EF4FFD"/>
    <w:rsid w:val="00F24D3E"/>
    <w:rsid w:val="00F5394F"/>
    <w:rsid w:val="00F84508"/>
    <w:rsid w:val="00F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29F9DB"/>
  <w15:docId w15:val="{4D50677A-3ACA-4F00-BD5B-9BE02D2A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0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1740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C50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3E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EF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E5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6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E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E5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860E5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jhc.london.on.ca/media/8807/download" TargetMode="External"/><Relationship Id="rId26" Type="http://schemas.openxmlformats.org/officeDocument/2006/relationships/header" Target="header2.xml"/><Relationship Id="rId39" Type="http://schemas.openxmlformats.org/officeDocument/2006/relationships/hyperlink" Target="https://intra.sjhc.london.on.ca/clinical-professional-practice/infection-safety/influenza-prevention-and-management" TargetMode="External"/><Relationship Id="rId21" Type="http://schemas.openxmlformats.org/officeDocument/2006/relationships/hyperlink" Target="mailto:studentaffairs-stjosephs@sjhc.london.on.ca" TargetMode="External"/><Relationship Id="rId34" Type="http://schemas.openxmlformats.org/officeDocument/2006/relationships/hyperlink" Target="https://sjhclondon.resourcescheduler.net/ResourceScheduler/login.asp" TargetMode="External"/><Relationship Id="rId42" Type="http://schemas.openxmlformats.org/officeDocument/2006/relationships/hyperlink" Target="https://intra.sjhc.london.on.ca/clinical-professional-practice/best-practice-guidelines" TargetMode="External"/><Relationship Id="rId47" Type="http://schemas.openxmlformats.org/officeDocument/2006/relationships/hyperlink" Target="https://intra.lhsc.on.ca/pathology-and-laboratory-medicine-palm" TargetMode="External"/><Relationship Id="rId50" Type="http://schemas.openxmlformats.org/officeDocument/2006/relationships/hyperlink" Target="https://intra.sjhc.london.on.ca/clinical-professional-practice/pharmacy-services/formulary/alphabetical-index" TargetMode="External"/><Relationship Id="rId55" Type="http://schemas.openxmlformats.org/officeDocument/2006/relationships/hyperlink" Target="https://intra.sjhc.london.on.ca/clinical-professional-practice/professional-practice-support-and-leadership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jhc.london.on.ca/contact-us/contact-and-directions/parking" TargetMode="External"/><Relationship Id="rId29" Type="http://schemas.openxmlformats.org/officeDocument/2006/relationships/header" Target="header3.xml"/><Relationship Id="rId11" Type="http://schemas.openxmlformats.org/officeDocument/2006/relationships/hyperlink" Target="https://swohealth.sharepoint.com/:w:/r/sites/sjhc-student-affairs/_layouts/15/Doc.aspx?sourcedoc=%7B7F33A0E8-48DC-4BF1-842A-1122FFF6BA59%7D&amp;file=Streamlined-Onboarding-When-Employees-are-Students.docx&amp;action=default&amp;mobileredirect=true" TargetMode="External"/><Relationship Id="rId24" Type="http://schemas.openxmlformats.org/officeDocument/2006/relationships/hyperlink" Target="mailto:angela.reid@sjhc.london.on.ca" TargetMode="External"/><Relationship Id="rId32" Type="http://schemas.openxmlformats.org/officeDocument/2006/relationships/hyperlink" Target="https://intra.sjhc.london.on.ca/current-projects-initiatives/biigajiiskaan" TargetMode="External"/><Relationship Id="rId37" Type="http://schemas.openxmlformats.org/officeDocument/2006/relationships/hyperlink" Target="https://intra.sjhc.london.on.ca/clinical-professional-practice/infection-safety/important-health-notices" TargetMode="External"/><Relationship Id="rId40" Type="http://schemas.openxmlformats.org/officeDocument/2006/relationships/hyperlink" Target="https://wohkn.ca/sjhclibrary" TargetMode="External"/><Relationship Id="rId45" Type="http://schemas.openxmlformats.org/officeDocument/2006/relationships/hyperlink" Target="https://intra.sjhc.london.on.ca/support-teams/occupational-health-and-safety" TargetMode="External"/><Relationship Id="rId53" Type="http://schemas.openxmlformats.org/officeDocument/2006/relationships/hyperlink" Target="https://www.e-therapeutics.ca/search" TargetMode="External"/><Relationship Id="rId58" Type="http://schemas.openxmlformats.org/officeDocument/2006/relationships/hyperlink" Target="https://intra.sjhc.london.on.ca/clinical-professional-practice/professional-practice-support-and-leadership/discipline/social-work" TargetMode="External"/><Relationship Id="rId5" Type="http://schemas.openxmlformats.org/officeDocument/2006/relationships/styles" Target="styles.xml"/><Relationship Id="rId61" Type="http://schemas.openxmlformats.org/officeDocument/2006/relationships/hyperlink" Target="https://intra.sjhc.london.on.ca/student-affairs" TargetMode="External"/><Relationship Id="rId19" Type="http://schemas.openxmlformats.org/officeDocument/2006/relationships/hyperlink" Target="https://intra.sjhc.london.on.ca/work-info-tools/patient-safety-and-experience/falls-prevention" TargetMode="External"/><Relationship Id="rId14" Type="http://schemas.openxmlformats.org/officeDocument/2006/relationships/hyperlink" Target="mailto:SecurityServices@sjhc.london.on.ca" TargetMode="External"/><Relationship Id="rId22" Type="http://schemas.openxmlformats.org/officeDocument/2006/relationships/hyperlink" Target="mailto:studentaffairs-stjosephs@sjhc.london.on.ca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Relationship Id="rId35" Type="http://schemas.openxmlformats.org/officeDocument/2006/relationships/hyperlink" Target="https://intra.sjhc.london.on.ca/clinical-professional-practice/infection-safety" TargetMode="External"/><Relationship Id="rId43" Type="http://schemas.openxmlformats.org/officeDocument/2006/relationships/hyperlink" Target="https://intra.sjhc.london.on.ca/clinical-professional-practice/clinical-ethics" TargetMode="External"/><Relationship Id="rId48" Type="http://schemas.openxmlformats.org/officeDocument/2006/relationships/hyperlink" Target="https://intra.lhsc.on.ca/pathology-and-laboratory-medicine-palm/lab-test-information" TargetMode="External"/><Relationship Id="rId56" Type="http://schemas.openxmlformats.org/officeDocument/2006/relationships/hyperlink" Target="https://intra.sjhc.london.on.ca/clinical-professional-practice/professional-practice-support-and-leadership/discipline/psychology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intra.sjhc.london.on.ca/clinical-professional-practice/pharmacy-services/medication-administration-guidelines/parenteral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studentaffairs-stjosephs@sjhc.london.on.ca" TargetMode="External"/><Relationship Id="rId25" Type="http://schemas.openxmlformats.org/officeDocument/2006/relationships/hyperlink" Target="mailto:Rebecca.donnelly@sjhc.london.on.ca" TargetMode="External"/><Relationship Id="rId33" Type="http://schemas.openxmlformats.org/officeDocument/2006/relationships/hyperlink" Target="https://intra.sjhc.london.on.ca/support-teams/conference-services" TargetMode="External"/><Relationship Id="rId38" Type="http://schemas.openxmlformats.org/officeDocument/2006/relationships/hyperlink" Target="https://intra.sjhc.london.on.ca/clinical-professional-practice/infection-safety/outbreak-notification" TargetMode="External"/><Relationship Id="rId46" Type="http://schemas.openxmlformats.org/officeDocument/2006/relationships/hyperlink" Target="https://intra.sjhc.london.on.ca/clinical-professional-practice/professional-practice-support-and-leadership/discipline/occupational-therapy" TargetMode="External"/><Relationship Id="rId59" Type="http://schemas.openxmlformats.org/officeDocument/2006/relationships/hyperlink" Target="https://intra.sjhc.london.on.ca/clinical-professional-practice/professional-practice-support-and-leadership/discipline/speech-language-pathology-and-audiology" TargetMode="External"/><Relationship Id="rId20" Type="http://schemas.openxmlformats.org/officeDocument/2006/relationships/hyperlink" Target="https://intra.sjhc.london.on.ca/work-info-tools/patient-safety-and-experience/falls-prevention" TargetMode="External"/><Relationship Id="rId41" Type="http://schemas.openxmlformats.org/officeDocument/2006/relationships/hyperlink" Target="https://point-of-care.elsevierperformancemanager.com/skills" TargetMode="External"/><Relationship Id="rId54" Type="http://schemas.openxmlformats.org/officeDocument/2006/relationships/hyperlink" Target="https://intra.sjhc.london.on.ca/clinical-professional-practice/professional-practice-support-and-leadership/discipline/physiotherapy" TargetMode="External"/><Relationship Id="rId62" Type="http://schemas.openxmlformats.org/officeDocument/2006/relationships/hyperlink" Target="https://intra.sjhc.london.on.ca/clinical-professional-practice/professional-practice-support-and-leadership/discipline/therapeutic-recreation-art-and-music-therap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jhc.london.on.ca/contact-us/contact-and-directions/parking" TargetMode="External"/><Relationship Id="rId23" Type="http://schemas.openxmlformats.org/officeDocument/2006/relationships/hyperlink" Target="mailto:lara.howe@sjhc.london.on.ca%20" TargetMode="External"/><Relationship Id="rId28" Type="http://schemas.openxmlformats.org/officeDocument/2006/relationships/image" Target="media/image1.jpeg"/><Relationship Id="rId36" Type="http://schemas.openxmlformats.org/officeDocument/2006/relationships/hyperlink" Target="https://intra.sjhc.london.on.ca/clinical-professional-practice/infection-safety/novel-coronavirus" TargetMode="External"/><Relationship Id="rId49" Type="http://schemas.openxmlformats.org/officeDocument/2006/relationships/hyperlink" Target="https://intra.sjhc.london.on.ca/clinical-professional-practice/pharmacy-services" TargetMode="External"/><Relationship Id="rId57" Type="http://schemas.openxmlformats.org/officeDocument/2006/relationships/hyperlink" Target="https://intra.sjhc.london.on.ca/clinical-professional-practice/professional-practice-support-and-leadership/discipline/registered-dietitian" TargetMode="External"/><Relationship Id="rId10" Type="http://schemas.openxmlformats.org/officeDocument/2006/relationships/hyperlink" Target="mailto:studentaffairs-stjosephs@sjhc.london.on.ca" TargetMode="External"/><Relationship Id="rId31" Type="http://schemas.openxmlformats.org/officeDocument/2006/relationships/hyperlink" Target="https://intra.sjhc.london.on.ca/" TargetMode="External"/><Relationship Id="rId44" Type="http://schemas.openxmlformats.org/officeDocument/2006/relationships/hyperlink" Target="https://intra.sjhc.london.on.ca/clinical-professional-practice/professional-practice-support-and-leadership/discipline/nursing" TargetMode="External"/><Relationship Id="rId52" Type="http://schemas.openxmlformats.org/officeDocument/2006/relationships/hyperlink" Target="https://online.lexi.com/lco/action/home?siteid=1" TargetMode="External"/><Relationship Id="rId60" Type="http://schemas.openxmlformats.org/officeDocument/2006/relationships/hyperlink" Target="https://intra.sjhc.london.on.ca/clinical-professional-practice/spiritual-c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20949-a4aa-4b3c-ac77-343d31812834" xsi:nil="true"/>
    <lcf76f155ced4ddcb4097134ff3c332f xmlns="55ef4e4f-b223-48ea-8c9d-38940ac18e5f">
      <Terms xmlns="http://schemas.microsoft.com/office/infopath/2007/PartnerControls"/>
    </lcf76f155ced4ddcb4097134ff3c332f>
    <_Flow_SignoffStatus xmlns="55ef4e4f-b223-48ea-8c9d-38940ac18e5f" xsi:nil="true"/>
    <SharedWithUsers xmlns="f0d20949-a4aa-4b3c-ac77-343d3181283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420D1C184C041B6718EB5392134B6" ma:contentTypeVersion="17" ma:contentTypeDescription="Create a new document." ma:contentTypeScope="" ma:versionID="7dcdd450b1c32df5d25e559565899b91">
  <xsd:schema xmlns:xsd="http://www.w3.org/2001/XMLSchema" xmlns:xs="http://www.w3.org/2001/XMLSchema" xmlns:p="http://schemas.microsoft.com/office/2006/metadata/properties" xmlns:ns2="55ef4e4f-b223-48ea-8c9d-38940ac18e5f" xmlns:ns3="f0d20949-a4aa-4b3c-ac77-343d31812834" targetNamespace="http://schemas.microsoft.com/office/2006/metadata/properties" ma:root="true" ma:fieldsID="e44eabc182b86ef6099208b9cdc1372a" ns2:_="" ns3:_="">
    <xsd:import namespace="55ef4e4f-b223-48ea-8c9d-38940ac18e5f"/>
    <xsd:import namespace="f0d20949-a4aa-4b3c-ac77-343d31812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f4e4f-b223-48ea-8c9d-38940ac18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0949-a4aa-4b3c-ac77-343d31812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14fa4a9-5a78-405c-bd06-ea13f1c7a659}" ma:internalName="TaxCatchAll" ma:showField="CatchAllData" ma:web="f0d20949-a4aa-4b3c-ac77-343d31812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6D883-3904-40B6-B0FE-F4CBBA27A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1E6C7-84A5-4C17-8153-7B22B8096E35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f0d20949-a4aa-4b3c-ac77-343d3181283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5ef4e4f-b223-48ea-8c9d-38940ac18e5f"/>
  </ds:schemaRefs>
</ds:datastoreItem>
</file>

<file path=customXml/itemProps3.xml><?xml version="1.0" encoding="utf-8"?>
<ds:datastoreItem xmlns:ds="http://schemas.openxmlformats.org/officeDocument/2006/customXml" ds:itemID="{232B90A6-CD1D-4755-94D3-69583A43F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f4e4f-b223-48ea-8c9d-38940ac18e5f"/>
    <ds:schemaRef ds:uri="f0d20949-a4aa-4b3c-ac77-343d31812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Instructor Orientation Package</vt:lpstr>
    </vt:vector>
  </TitlesOfParts>
  <Company>London hospitals</Company>
  <LinksUpToDate>false</LinksUpToDate>
  <CharactersWithSpaces>19723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Instructor Orientation Package</dc:title>
  <dc:subject>student placements</dc:subject>
  <dc:creator>St. Joseph's Heatlh Care London</dc:creator>
  <cp:keywords>clinical instructor, CI, student affairs, placement, orientation, onboarding</cp:keywords>
  <cp:lastModifiedBy>Renee Sweeney</cp:lastModifiedBy>
  <cp:revision>2</cp:revision>
  <dcterms:created xsi:type="dcterms:W3CDTF">2024-07-02T18:09:00Z</dcterms:created>
  <dcterms:modified xsi:type="dcterms:W3CDTF">2024-07-02T18:09:00Z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2022-07-21T00:00:00Z</vt:filetime>
  </property>
  <property fmtid="{D5CDD505-2E9C-101B-9397-08002B2CF9AE}" pid="5" name="ContentTypeId">
    <vt:lpwstr>0x010100A9C420D1C184C041B6718EB5392134B6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