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3F7CE" w14:textId="77777777" w:rsidR="006F097E" w:rsidRPr="005609DE" w:rsidRDefault="00085A4F" w:rsidP="006F097E">
      <w:pPr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F1FEE91" wp14:editId="2E2B26E3">
            <wp:extent cx="4244340" cy="797560"/>
            <wp:effectExtent l="0" t="0" r="3810" b="2540"/>
            <wp:docPr id="3" name="Picture 6" descr="LHSC_SJHC_RGB-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HSC_SJHC_RGB-new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65554" w14:textId="77777777" w:rsidR="003672A6" w:rsidRDefault="003672A6" w:rsidP="00C7646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3459E6" w14:textId="77777777" w:rsidR="001036A1" w:rsidRDefault="00C76461" w:rsidP="00C7646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6461">
        <w:rPr>
          <w:rFonts w:ascii="Arial" w:hAnsi="Arial" w:cs="Arial"/>
          <w:b/>
          <w:sz w:val="24"/>
          <w:szCs w:val="24"/>
          <w:u w:val="single"/>
        </w:rPr>
        <w:t>Corporate Account and System Access</w:t>
      </w:r>
    </w:p>
    <w:p w14:paraId="136992FE" w14:textId="77777777" w:rsidR="00C76461" w:rsidRPr="00C76461" w:rsidRDefault="00C76461" w:rsidP="00C7646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38C3DC" w14:textId="77777777" w:rsidR="006F097E" w:rsidRPr="00C76461" w:rsidRDefault="006F097E" w:rsidP="00C76461">
      <w:pPr>
        <w:spacing w:after="0"/>
        <w:rPr>
          <w:rFonts w:ascii="Arial" w:hAnsi="Arial" w:cs="Arial"/>
          <w:b/>
          <w:sz w:val="21"/>
          <w:szCs w:val="21"/>
        </w:rPr>
      </w:pPr>
      <w:r w:rsidRPr="00C76461">
        <w:rPr>
          <w:rFonts w:ascii="Arial" w:hAnsi="Arial" w:cs="Arial"/>
          <w:b/>
          <w:sz w:val="21"/>
          <w:szCs w:val="21"/>
        </w:rPr>
        <w:t>Please</w:t>
      </w:r>
      <w:r w:rsidR="00C76461" w:rsidRPr="00C76461">
        <w:rPr>
          <w:rFonts w:ascii="Arial" w:hAnsi="Arial" w:cs="Arial"/>
          <w:b/>
          <w:sz w:val="21"/>
          <w:szCs w:val="21"/>
        </w:rPr>
        <w:t xml:space="preserve"> review this entire document and then </w:t>
      </w:r>
      <w:r w:rsidRPr="00C76461">
        <w:rPr>
          <w:rFonts w:ascii="Arial" w:hAnsi="Arial" w:cs="Arial"/>
          <w:b/>
          <w:sz w:val="21"/>
          <w:szCs w:val="21"/>
        </w:rPr>
        <w:t xml:space="preserve">follow </w:t>
      </w:r>
      <w:r w:rsidR="00C76461" w:rsidRPr="00C76461">
        <w:rPr>
          <w:rFonts w:ascii="Arial" w:hAnsi="Arial" w:cs="Arial"/>
          <w:b/>
          <w:sz w:val="21"/>
          <w:szCs w:val="21"/>
        </w:rPr>
        <w:t xml:space="preserve">all </w:t>
      </w:r>
      <w:r w:rsidRPr="00C76461">
        <w:rPr>
          <w:rFonts w:ascii="Arial" w:hAnsi="Arial" w:cs="Arial"/>
          <w:b/>
          <w:sz w:val="21"/>
          <w:szCs w:val="21"/>
        </w:rPr>
        <w:t>the steps below to set up your</w:t>
      </w:r>
      <w:r w:rsidR="00C76461" w:rsidRPr="00C76461">
        <w:rPr>
          <w:rFonts w:ascii="Arial" w:hAnsi="Arial" w:cs="Arial"/>
          <w:b/>
          <w:sz w:val="21"/>
          <w:szCs w:val="21"/>
        </w:rPr>
        <w:t>:</w:t>
      </w:r>
    </w:p>
    <w:p w14:paraId="20BEA17F" w14:textId="77777777" w:rsidR="006F097E" w:rsidRPr="005609DE" w:rsidRDefault="001526C3" w:rsidP="006F097E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5609DE">
        <w:rPr>
          <w:rFonts w:ascii="Arial" w:hAnsi="Arial" w:cs="Arial"/>
          <w:sz w:val="21"/>
          <w:szCs w:val="21"/>
        </w:rPr>
        <w:t>Corporate ID (network account)</w:t>
      </w:r>
    </w:p>
    <w:p w14:paraId="4C463F0E" w14:textId="77777777" w:rsidR="00E039BF" w:rsidRDefault="001E0E47" w:rsidP="00E039BF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Outlook</w:t>
      </w:r>
      <w:r w:rsidRPr="005609DE">
        <w:rPr>
          <w:rFonts w:ascii="Arial" w:hAnsi="Arial" w:cs="Arial"/>
          <w:sz w:val="21"/>
          <w:szCs w:val="21"/>
        </w:rPr>
        <w:t xml:space="preserve"> </w:t>
      </w:r>
      <w:r w:rsidR="001526C3" w:rsidRPr="005609DE">
        <w:rPr>
          <w:rFonts w:ascii="Arial" w:hAnsi="Arial" w:cs="Arial"/>
          <w:sz w:val="21"/>
          <w:szCs w:val="21"/>
        </w:rPr>
        <w:t>(</w:t>
      </w:r>
      <w:r w:rsidR="006F097E" w:rsidRPr="005609DE">
        <w:rPr>
          <w:rFonts w:ascii="Arial" w:hAnsi="Arial" w:cs="Arial"/>
          <w:sz w:val="21"/>
          <w:szCs w:val="21"/>
        </w:rPr>
        <w:t>email account</w:t>
      </w:r>
      <w:r w:rsidR="001526C3" w:rsidRPr="005609DE">
        <w:rPr>
          <w:rFonts w:ascii="Arial" w:hAnsi="Arial" w:cs="Arial"/>
          <w:sz w:val="21"/>
          <w:szCs w:val="21"/>
        </w:rPr>
        <w:t>)</w:t>
      </w:r>
    </w:p>
    <w:p w14:paraId="4D2EECB9" w14:textId="77777777" w:rsidR="00553040" w:rsidRDefault="00553040" w:rsidP="00E039BF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Remote Access</w:t>
      </w:r>
    </w:p>
    <w:p w14:paraId="1C3C61C8" w14:textId="77777777" w:rsidR="00553040" w:rsidRDefault="00553040" w:rsidP="00553040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E039BF">
        <w:rPr>
          <w:rFonts w:ascii="Arial" w:hAnsi="Arial" w:cs="Arial"/>
          <w:sz w:val="21"/>
          <w:szCs w:val="21"/>
        </w:rPr>
        <w:t>ME(</w:t>
      </w:r>
      <w:proofErr w:type="spellStart"/>
      <w:r w:rsidRPr="00E039BF">
        <w:rPr>
          <w:rFonts w:ascii="Arial" w:hAnsi="Arial" w:cs="Arial"/>
          <w:sz w:val="21"/>
          <w:szCs w:val="21"/>
        </w:rPr>
        <w:t>MyEducation</w:t>
      </w:r>
      <w:proofErr w:type="spellEnd"/>
      <w:r w:rsidRPr="00E039BF">
        <w:rPr>
          <w:rFonts w:ascii="Arial" w:hAnsi="Arial" w:cs="Arial"/>
          <w:sz w:val="21"/>
          <w:szCs w:val="21"/>
        </w:rPr>
        <w:t xml:space="preserve">) </w:t>
      </w:r>
    </w:p>
    <w:p w14:paraId="3DEDE596" w14:textId="4088F727" w:rsidR="003F4AC4" w:rsidRDefault="00553040" w:rsidP="00E039BF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Beep! (instant messaging)</w:t>
      </w:r>
      <w:r w:rsidR="00B96D8B">
        <w:rPr>
          <w:rFonts w:ascii="Arial" w:hAnsi="Arial" w:cs="Arial"/>
          <w:sz w:val="21"/>
          <w:szCs w:val="21"/>
        </w:rPr>
        <w:br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533"/>
        <w:gridCol w:w="4680"/>
      </w:tblGrid>
      <w:tr w:rsidR="0086496D" w:rsidRPr="00990148" w14:paraId="3602244F" w14:textId="77777777" w:rsidTr="006064D9">
        <w:tc>
          <w:tcPr>
            <w:tcW w:w="2155" w:type="dxa"/>
            <w:shd w:val="clear" w:color="auto" w:fill="C2D69B"/>
          </w:tcPr>
          <w:p w14:paraId="6A8D7BBD" w14:textId="77777777" w:rsidR="006F097E" w:rsidRPr="00990148" w:rsidRDefault="006F097E" w:rsidP="0099014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GoBack" w:colFirst="0" w:colLast="3"/>
          </w:p>
        </w:tc>
        <w:tc>
          <w:tcPr>
            <w:tcW w:w="3533" w:type="dxa"/>
            <w:shd w:val="clear" w:color="auto" w:fill="C2D69B"/>
          </w:tcPr>
          <w:p w14:paraId="50D0F01B" w14:textId="77777777" w:rsidR="006F097E" w:rsidRPr="00990148" w:rsidRDefault="006F097E" w:rsidP="0099014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90148">
              <w:rPr>
                <w:rFonts w:ascii="Arial" w:hAnsi="Arial" w:cs="Arial"/>
                <w:b/>
                <w:sz w:val="21"/>
                <w:szCs w:val="21"/>
              </w:rPr>
              <w:t>Purpose:</w:t>
            </w:r>
          </w:p>
        </w:tc>
        <w:tc>
          <w:tcPr>
            <w:tcW w:w="4680" w:type="dxa"/>
            <w:shd w:val="clear" w:color="auto" w:fill="C2D69B"/>
          </w:tcPr>
          <w:p w14:paraId="7A980B9B" w14:textId="77777777" w:rsidR="006F097E" w:rsidRPr="00990148" w:rsidRDefault="006F097E" w:rsidP="0099014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90148">
              <w:rPr>
                <w:rFonts w:ascii="Arial" w:hAnsi="Arial" w:cs="Arial"/>
                <w:b/>
                <w:sz w:val="21"/>
                <w:szCs w:val="21"/>
              </w:rPr>
              <w:t>How To:</w:t>
            </w:r>
          </w:p>
        </w:tc>
      </w:tr>
      <w:tr w:rsidR="006F097E" w:rsidRPr="00990148" w14:paraId="61118A0D" w14:textId="77777777" w:rsidTr="006064D9">
        <w:tc>
          <w:tcPr>
            <w:tcW w:w="2155" w:type="dxa"/>
            <w:shd w:val="clear" w:color="auto" w:fill="auto"/>
          </w:tcPr>
          <w:p w14:paraId="0B37ACDD" w14:textId="77777777" w:rsidR="006F097E" w:rsidRPr="00472183" w:rsidRDefault="001526C3" w:rsidP="0099014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t>Corporate ID</w:t>
            </w:r>
            <w:r w:rsidR="006F097E" w:rsidRPr="00472183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71EF5CAB" w14:textId="77777777" w:rsidR="0063033F" w:rsidRPr="00990148" w:rsidRDefault="0063033F" w:rsidP="0099014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33" w:type="dxa"/>
            <w:shd w:val="clear" w:color="auto" w:fill="auto"/>
          </w:tcPr>
          <w:p w14:paraId="06C309C8" w14:textId="77777777" w:rsidR="002C1B13" w:rsidRDefault="001526C3" w:rsidP="0099014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Your Corporate ID will </w:t>
            </w:r>
            <w:r w:rsidR="002C1B13">
              <w:rPr>
                <w:rFonts w:ascii="Arial" w:hAnsi="Arial" w:cs="Arial"/>
                <w:sz w:val="21"/>
                <w:szCs w:val="21"/>
              </w:rPr>
              <w:t xml:space="preserve">access to the following applications: </w:t>
            </w:r>
          </w:p>
          <w:p w14:paraId="035AE24D" w14:textId="77777777" w:rsidR="002C1B13" w:rsidRDefault="001E0E47" w:rsidP="002C1B1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Outlook</w:t>
            </w:r>
            <w:r w:rsidR="002C1B13">
              <w:rPr>
                <w:rFonts w:ascii="Arial" w:hAnsi="Arial" w:cs="Arial"/>
                <w:sz w:val="21"/>
                <w:szCs w:val="21"/>
              </w:rPr>
              <w:t xml:space="preserve"> (Email)</w:t>
            </w:r>
          </w:p>
          <w:p w14:paraId="50A850A1" w14:textId="77777777" w:rsidR="002C1B13" w:rsidRDefault="001526C3" w:rsidP="002C1B1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E</w:t>
            </w:r>
            <w:r w:rsidR="00304139" w:rsidRPr="00990148">
              <w:rPr>
                <w:rFonts w:ascii="Arial" w:hAnsi="Arial" w:cs="Arial"/>
                <w:sz w:val="21"/>
                <w:szCs w:val="21"/>
              </w:rPr>
              <w:t>H</w:t>
            </w:r>
            <w:r w:rsidR="002C1B13">
              <w:rPr>
                <w:rFonts w:ascii="Arial" w:hAnsi="Arial" w:cs="Arial"/>
                <w:sz w:val="21"/>
                <w:szCs w:val="21"/>
              </w:rPr>
              <w:t>R (Cerner)</w:t>
            </w:r>
          </w:p>
          <w:p w14:paraId="642A1437" w14:textId="77777777" w:rsidR="002C1B13" w:rsidRDefault="002C1B13" w:rsidP="002C1B1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ePay</w:t>
            </w:r>
            <w:proofErr w:type="spellEnd"/>
          </w:p>
          <w:p w14:paraId="3D56791E" w14:textId="77777777" w:rsidR="002C1B13" w:rsidRDefault="0059543C" w:rsidP="002C1B1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(ME) </w:t>
            </w:r>
            <w:proofErr w:type="spellStart"/>
            <w:r w:rsidR="002564D2" w:rsidRPr="00990148">
              <w:rPr>
                <w:rFonts w:ascii="Arial" w:hAnsi="Arial" w:cs="Arial"/>
                <w:sz w:val="21"/>
                <w:szCs w:val="21"/>
              </w:rPr>
              <w:t>MyEducation</w:t>
            </w:r>
            <w:proofErr w:type="spellEnd"/>
            <w:r w:rsidR="001526C3"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C1B13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="002C1B13">
              <w:rPr>
                <w:rFonts w:ascii="Arial" w:hAnsi="Arial" w:cs="Arial"/>
                <w:sz w:val="21"/>
                <w:szCs w:val="21"/>
              </w:rPr>
              <w:t>elearning</w:t>
            </w:r>
            <w:proofErr w:type="spellEnd"/>
            <w:r w:rsidR="002C1B13">
              <w:rPr>
                <w:rFonts w:ascii="Arial" w:hAnsi="Arial" w:cs="Arial"/>
                <w:sz w:val="21"/>
                <w:szCs w:val="21"/>
              </w:rPr>
              <w:t xml:space="preserve"> modules)</w:t>
            </w:r>
          </w:p>
          <w:p w14:paraId="39714665" w14:textId="77777777" w:rsidR="002C1B13" w:rsidRDefault="002564D2" w:rsidP="002C1B1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Intranet</w:t>
            </w:r>
          </w:p>
          <w:p w14:paraId="49A66A01" w14:textId="77777777" w:rsidR="002C1B13" w:rsidRDefault="00211A7C" w:rsidP="002C1B1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NetScaler</w:t>
            </w:r>
            <w:r w:rsidR="002C1B13">
              <w:rPr>
                <w:rFonts w:ascii="Arial" w:hAnsi="Arial" w:cs="Arial"/>
                <w:sz w:val="21"/>
                <w:szCs w:val="21"/>
              </w:rPr>
              <w:t xml:space="preserve"> remote access</w:t>
            </w:r>
          </w:p>
          <w:p w14:paraId="103D95FD" w14:textId="77777777" w:rsidR="002C1B13" w:rsidRDefault="002C1B13" w:rsidP="0099014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5AFB46C" w14:textId="77777777" w:rsidR="006F097E" w:rsidRPr="00990148" w:rsidRDefault="002C1B13" w:rsidP="0099014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Your Corporate ID will enable access to </w:t>
            </w:r>
            <w:r w:rsidR="002564D2" w:rsidRPr="00990148">
              <w:rPr>
                <w:rFonts w:ascii="Arial" w:hAnsi="Arial" w:cs="Arial"/>
                <w:sz w:val="21"/>
                <w:szCs w:val="21"/>
              </w:rPr>
              <w:t xml:space="preserve">hospital computers and </w:t>
            </w:r>
            <w:r w:rsidR="006F097E" w:rsidRPr="00990148">
              <w:rPr>
                <w:rFonts w:ascii="Arial" w:hAnsi="Arial" w:cs="Arial"/>
                <w:sz w:val="21"/>
                <w:szCs w:val="21"/>
              </w:rPr>
              <w:t>desktop</w:t>
            </w:r>
            <w:r>
              <w:rPr>
                <w:rFonts w:ascii="Arial" w:hAnsi="Arial" w:cs="Arial"/>
                <w:sz w:val="21"/>
                <w:szCs w:val="21"/>
              </w:rPr>
              <w:t xml:space="preserve">s, which include </w:t>
            </w:r>
            <w:r w:rsidR="006F097E" w:rsidRPr="00990148">
              <w:rPr>
                <w:rFonts w:ascii="Arial" w:hAnsi="Arial" w:cs="Arial"/>
                <w:sz w:val="21"/>
                <w:szCs w:val="21"/>
              </w:rPr>
              <w:t>productivity tools such as Microsoft Word, Microsoft Excel,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097E" w:rsidRPr="00990148">
              <w:rPr>
                <w:rFonts w:ascii="Arial" w:hAnsi="Arial" w:cs="Arial"/>
                <w:sz w:val="21"/>
                <w:szCs w:val="21"/>
              </w:rPr>
              <w:t xml:space="preserve">and </w:t>
            </w:r>
            <w:r>
              <w:rPr>
                <w:rFonts w:ascii="Arial" w:hAnsi="Arial" w:cs="Arial"/>
                <w:sz w:val="21"/>
                <w:szCs w:val="21"/>
              </w:rPr>
              <w:t xml:space="preserve">applicable </w:t>
            </w:r>
            <w:r w:rsidR="006F097E" w:rsidRPr="00990148">
              <w:rPr>
                <w:rFonts w:ascii="Arial" w:hAnsi="Arial" w:cs="Arial"/>
                <w:sz w:val="21"/>
                <w:szCs w:val="21"/>
              </w:rPr>
              <w:t>department drives where items such as call schedules are posted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A95ED6" w14:textId="77777777" w:rsidR="006F097E" w:rsidRPr="00990148" w:rsidRDefault="006F097E" w:rsidP="0099014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CA81C25" w14:textId="77777777" w:rsidR="006F097E" w:rsidRPr="00990148" w:rsidRDefault="001E0E47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Corporate ID</w:t>
            </w:r>
            <w:r w:rsidR="006F097E" w:rsidRPr="0099014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:</w:t>
            </w:r>
            <w:r w:rsidR="0083652A" w:rsidRPr="0099014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 xml:space="preserve"> </w:t>
            </w:r>
          </w:p>
          <w:p w14:paraId="384CA091" w14:textId="77777777" w:rsidR="003F4AC4" w:rsidRPr="006A2232" w:rsidRDefault="00B34965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21"/>
                <w:szCs w:val="21"/>
              </w:rPr>
            </w:pPr>
            <w:r w:rsidRPr="00B933B5">
              <w:rPr>
                <w:rFonts w:ascii="Arial" w:hAnsi="Arial" w:cs="Arial"/>
                <w:b/>
                <w:sz w:val="21"/>
                <w:szCs w:val="21"/>
              </w:rPr>
              <w:t>&lt;LOGIN&gt;</w:t>
            </w:r>
          </w:p>
          <w:p w14:paraId="6EB8AE71" w14:textId="77777777" w:rsidR="006A2232" w:rsidRPr="00990148" w:rsidRDefault="006A2232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</w:p>
          <w:p w14:paraId="3E09281A" w14:textId="77777777" w:rsidR="00284590" w:rsidRPr="00990148" w:rsidRDefault="0063033F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9014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 xml:space="preserve">Temporary </w:t>
            </w:r>
            <w:r w:rsidR="006F097E" w:rsidRPr="00990148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Password:</w:t>
            </w:r>
            <w:r w:rsidR="0083652A" w:rsidRPr="0099014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00543B73" w14:textId="77777777" w:rsidR="00323D46" w:rsidRPr="00990148" w:rsidRDefault="00284590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90148">
              <w:rPr>
                <w:rFonts w:ascii="Arial" w:hAnsi="Arial" w:cs="Arial"/>
                <w:b/>
                <w:sz w:val="21"/>
                <w:szCs w:val="21"/>
              </w:rPr>
              <w:t>(case sensitive)</w:t>
            </w:r>
          </w:p>
          <w:p w14:paraId="3A7961A0" w14:textId="77777777" w:rsidR="006A2232" w:rsidRDefault="00B34965" w:rsidP="006A22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21"/>
                <w:szCs w:val="21"/>
              </w:rPr>
            </w:pPr>
            <w:r w:rsidRPr="00B933B5">
              <w:rPr>
                <w:rFonts w:ascii="Arial" w:hAnsi="Arial" w:cs="Arial"/>
                <w:b/>
                <w:sz w:val="21"/>
                <w:szCs w:val="21"/>
              </w:rPr>
              <w:t>&lt;PASSWORD&gt;</w:t>
            </w:r>
          </w:p>
          <w:p w14:paraId="5DA30F77" w14:textId="77777777" w:rsidR="00FA200F" w:rsidRDefault="00FA200F" w:rsidP="006A22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48DD4"/>
                <w:sz w:val="21"/>
                <w:szCs w:val="21"/>
              </w:rPr>
            </w:pPr>
          </w:p>
          <w:p w14:paraId="53953660" w14:textId="77777777" w:rsidR="00FA200F" w:rsidRDefault="00FA200F" w:rsidP="006A22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 xml:space="preserve">Email Address: </w:t>
            </w:r>
          </w:p>
          <w:p w14:paraId="1E53DB2A" w14:textId="77777777" w:rsidR="006F097E" w:rsidRDefault="00FA200F" w:rsidP="0047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933B5">
              <w:rPr>
                <w:rFonts w:ascii="Arial" w:hAnsi="Arial" w:cs="Arial"/>
                <w:b/>
                <w:sz w:val="21"/>
                <w:szCs w:val="21"/>
              </w:rPr>
              <w:t>&lt;EMAIL&gt;</w:t>
            </w:r>
          </w:p>
          <w:p w14:paraId="120BAF61" w14:textId="77777777" w:rsidR="00FA200F" w:rsidRPr="00990148" w:rsidRDefault="00FA200F" w:rsidP="0047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0" w:type="dxa"/>
            <w:shd w:val="clear" w:color="auto" w:fill="auto"/>
          </w:tcPr>
          <w:p w14:paraId="6553DCE6" w14:textId="77777777" w:rsidR="006F097E" w:rsidRPr="00CD2A9D" w:rsidRDefault="006F097E" w:rsidP="0099014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 xml:space="preserve">Change </w:t>
            </w:r>
            <w:proofErr w:type="gramStart"/>
            <w:r w:rsidRPr="00CD2A9D">
              <w:rPr>
                <w:rFonts w:ascii="Arial" w:hAnsi="Arial" w:cs="Arial"/>
                <w:b/>
                <w:sz w:val="21"/>
                <w:szCs w:val="21"/>
              </w:rPr>
              <w:t xml:space="preserve">your  </w:t>
            </w:r>
            <w:r w:rsidR="0063033F" w:rsidRPr="00CD2A9D">
              <w:rPr>
                <w:rFonts w:ascii="Arial" w:hAnsi="Arial" w:cs="Arial"/>
                <w:b/>
                <w:sz w:val="21"/>
                <w:szCs w:val="21"/>
              </w:rPr>
              <w:t>Temporary</w:t>
            </w:r>
            <w:proofErr w:type="gramEnd"/>
            <w:r w:rsidR="0063033F" w:rsidRPr="00CD2A9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570AB" w:rsidRPr="00CD2A9D">
              <w:rPr>
                <w:rFonts w:ascii="Arial" w:hAnsi="Arial" w:cs="Arial"/>
                <w:b/>
                <w:sz w:val="21"/>
                <w:szCs w:val="21"/>
              </w:rPr>
              <w:t>P</w:t>
            </w:r>
            <w:r w:rsidRPr="00CD2A9D">
              <w:rPr>
                <w:rFonts w:ascii="Arial" w:hAnsi="Arial" w:cs="Arial"/>
                <w:b/>
                <w:sz w:val="21"/>
                <w:szCs w:val="21"/>
              </w:rPr>
              <w:t>assword:</w:t>
            </w:r>
          </w:p>
          <w:p w14:paraId="5D4E5A64" w14:textId="77777777" w:rsidR="006F097E" w:rsidRPr="00990148" w:rsidRDefault="006F097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Please </w:t>
            </w:r>
            <w:hyperlink r:id="rId9" w:history="1">
              <w:r w:rsidRPr="00CD2A9D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change your </w:t>
              </w:r>
              <w:r w:rsidR="00C40A5A" w:rsidRPr="00CD2A9D">
                <w:rPr>
                  <w:rStyle w:val="Hyperlink"/>
                  <w:rFonts w:ascii="Arial" w:hAnsi="Arial" w:cs="Arial"/>
                  <w:sz w:val="21"/>
                  <w:szCs w:val="21"/>
                </w:rPr>
                <w:t>Corporate ID</w:t>
              </w:r>
              <w:r w:rsidRPr="00CD2A9D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 password</w:t>
              </w:r>
            </w:hyperlink>
            <w:r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1EE8B51" w14:textId="77777777" w:rsidR="006F097E" w:rsidRPr="00990148" w:rsidRDefault="006F097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76365DC" w14:textId="77777777" w:rsidR="006F097E" w:rsidRPr="00CD2A9D" w:rsidRDefault="006F097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>Important Note:</w:t>
            </w:r>
            <w:r w:rsidRPr="00CD2A9D">
              <w:rPr>
                <w:rFonts w:ascii="Arial" w:hAnsi="Arial" w:cs="Arial"/>
                <w:sz w:val="21"/>
                <w:szCs w:val="21"/>
              </w:rPr>
              <w:t xml:space="preserve"> You must change your password before you access </w:t>
            </w:r>
            <w:r w:rsidR="0059543C" w:rsidRPr="00CD2A9D">
              <w:rPr>
                <w:rFonts w:ascii="Arial" w:hAnsi="Arial" w:cs="Arial"/>
                <w:sz w:val="21"/>
                <w:szCs w:val="21"/>
              </w:rPr>
              <w:t xml:space="preserve">your </w:t>
            </w:r>
            <w:r w:rsidRPr="00CD2A9D">
              <w:rPr>
                <w:rFonts w:ascii="Arial" w:hAnsi="Arial" w:cs="Arial"/>
                <w:sz w:val="21"/>
                <w:szCs w:val="21"/>
              </w:rPr>
              <w:t xml:space="preserve">ME (My Education) account to complete the </w:t>
            </w:r>
            <w:r w:rsidR="0059543C" w:rsidRPr="00CD2A9D">
              <w:rPr>
                <w:rFonts w:ascii="Arial" w:hAnsi="Arial" w:cs="Arial"/>
                <w:sz w:val="21"/>
                <w:szCs w:val="21"/>
              </w:rPr>
              <w:t>eLearning</w:t>
            </w:r>
            <w:r w:rsidRPr="00CD2A9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9543C" w:rsidRPr="00CD2A9D">
              <w:rPr>
                <w:rFonts w:ascii="Arial" w:hAnsi="Arial" w:cs="Arial"/>
                <w:sz w:val="21"/>
                <w:szCs w:val="21"/>
              </w:rPr>
              <w:t>modules and register for in class training</w:t>
            </w:r>
            <w:r w:rsidR="00D86451" w:rsidRPr="00CD2A9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B47950C" w14:textId="77777777" w:rsidR="00323D46" w:rsidRPr="00CD2A9D" w:rsidRDefault="00323D46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42DA4F5" w14:textId="77777777" w:rsidR="00304139" w:rsidRPr="00990148" w:rsidRDefault="002C1B13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>Forgot your Password?</w:t>
            </w:r>
            <w:r w:rsidRPr="00CD2A9D">
              <w:rPr>
                <w:rFonts w:ascii="Arial" w:hAnsi="Arial" w:cs="Arial"/>
                <w:sz w:val="21"/>
                <w:szCs w:val="21"/>
              </w:rPr>
              <w:t xml:space="preserve"> C</w:t>
            </w:r>
            <w:r w:rsidR="001526C3" w:rsidRPr="00CD2A9D">
              <w:rPr>
                <w:rFonts w:ascii="Arial" w:hAnsi="Arial" w:cs="Arial"/>
                <w:sz w:val="21"/>
                <w:szCs w:val="21"/>
              </w:rPr>
              <w:t>ontact</w:t>
            </w:r>
            <w:r w:rsidR="001526C3" w:rsidRPr="00990148">
              <w:rPr>
                <w:rFonts w:ascii="Arial" w:hAnsi="Arial" w:cs="Arial"/>
                <w:sz w:val="21"/>
                <w:szCs w:val="21"/>
              </w:rPr>
              <w:t xml:space="preserve"> th</w:t>
            </w:r>
            <w:r w:rsidR="00304139" w:rsidRPr="00990148">
              <w:rPr>
                <w:rFonts w:ascii="Arial" w:hAnsi="Arial" w:cs="Arial"/>
                <w:sz w:val="21"/>
                <w:szCs w:val="21"/>
              </w:rPr>
              <w:t xml:space="preserve">e ITS Help Desk at </w:t>
            </w:r>
            <w:r w:rsidR="004D4C35" w:rsidRPr="00990148">
              <w:rPr>
                <w:rFonts w:ascii="Arial" w:hAnsi="Arial" w:cs="Arial"/>
                <w:sz w:val="21"/>
                <w:szCs w:val="21"/>
              </w:rPr>
              <w:t>4-HELP (519-685-8500 x44357)</w:t>
            </w:r>
          </w:p>
          <w:p w14:paraId="061E1C4E" w14:textId="77777777" w:rsidR="00304139" w:rsidRPr="00990148" w:rsidRDefault="00304139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C3092E2" w14:textId="77777777" w:rsidR="002C1B13" w:rsidRDefault="00A878AF" w:rsidP="001E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 may be asked to provide one of the following identifiers, along with your </w:t>
            </w:r>
            <w:r w:rsidR="00304139" w:rsidRPr="00990148">
              <w:rPr>
                <w:rFonts w:ascii="Arial" w:hAnsi="Arial" w:cs="Arial"/>
                <w:sz w:val="21"/>
                <w:szCs w:val="21"/>
              </w:rPr>
              <w:t>full name</w:t>
            </w:r>
            <w:r>
              <w:rPr>
                <w:rFonts w:ascii="Arial" w:hAnsi="Arial" w:cs="Arial"/>
                <w:sz w:val="21"/>
                <w:szCs w:val="21"/>
              </w:rPr>
              <w:t xml:space="preserve"> and</w:t>
            </w:r>
            <w:r w:rsidR="00304139" w:rsidRPr="00990148">
              <w:rPr>
                <w:rFonts w:ascii="Arial" w:hAnsi="Arial" w:cs="Arial"/>
                <w:sz w:val="21"/>
                <w:szCs w:val="21"/>
              </w:rPr>
              <w:t xml:space="preserve"> day </w:t>
            </w:r>
            <w:r>
              <w:rPr>
                <w:rFonts w:ascii="Arial" w:hAnsi="Arial" w:cs="Arial"/>
                <w:sz w:val="21"/>
                <w:szCs w:val="21"/>
              </w:rPr>
              <w:t xml:space="preserve">/ </w:t>
            </w:r>
            <w:r w:rsidR="00304139" w:rsidRPr="00990148">
              <w:rPr>
                <w:rFonts w:ascii="Arial" w:hAnsi="Arial" w:cs="Arial"/>
                <w:sz w:val="21"/>
                <w:szCs w:val="21"/>
              </w:rPr>
              <w:t>month of birth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="002C1B1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E7FCAEE" w14:textId="77777777" w:rsidR="00A878AF" w:rsidRDefault="00A878AF" w:rsidP="0047218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Western Student Number</w:t>
            </w:r>
          </w:p>
          <w:p w14:paraId="0798FCB5" w14:textId="77777777" w:rsidR="002C1B13" w:rsidRDefault="002C1B13" w:rsidP="0047218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Hospital employee ID</w:t>
            </w:r>
          </w:p>
          <w:p w14:paraId="13236321" w14:textId="77777777" w:rsidR="002C1B13" w:rsidRDefault="002C1B13" w:rsidP="0047218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OHIP billing number</w:t>
            </w:r>
          </w:p>
          <w:p w14:paraId="4F9EA561" w14:textId="77777777" w:rsidR="006F097E" w:rsidRDefault="00304139" w:rsidP="0047218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Schulich ID number</w:t>
            </w:r>
            <w:r w:rsidR="00940CD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43B6384" w14:textId="77777777" w:rsidR="00A03166" w:rsidRDefault="00A03166" w:rsidP="00A03166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45657A4C" w14:textId="77777777" w:rsidR="00A03166" w:rsidRPr="00990148" w:rsidRDefault="00A03166" w:rsidP="00A0316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color w:val="000000"/>
                <w:sz w:val="17"/>
                <w:szCs w:val="21"/>
              </w:rPr>
              <w:t>*Contact Medical Affairs at 519-685-8500 x75115 to obtain your Schulich ID</w:t>
            </w:r>
          </w:p>
        </w:tc>
      </w:tr>
      <w:tr w:rsidR="00E62999" w:rsidRPr="00990148" w14:paraId="137FD55A" w14:textId="77777777" w:rsidTr="006064D9">
        <w:tc>
          <w:tcPr>
            <w:tcW w:w="2155" w:type="dxa"/>
            <w:shd w:val="clear" w:color="auto" w:fill="auto"/>
          </w:tcPr>
          <w:p w14:paraId="3684FD9F" w14:textId="77777777" w:rsidR="00E62999" w:rsidRPr="00472183" w:rsidRDefault="00E62999" w:rsidP="00E6299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t>Outlook Email Account</w:t>
            </w:r>
          </w:p>
          <w:p w14:paraId="27028C43" w14:textId="77777777" w:rsidR="00E62999" w:rsidRDefault="00E62999" w:rsidP="00E6299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14:paraId="25E95253" w14:textId="77777777" w:rsidR="00E62999" w:rsidRPr="006A2232" w:rsidRDefault="00E62999" w:rsidP="00E6299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14:paraId="4CFD68E0" w14:textId="31D2BE43" w:rsidR="00E62999" w:rsidRDefault="00E62999" w:rsidP="00E6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 are required to access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your </w:t>
            </w:r>
            <w:r>
              <w:rPr>
                <w:rFonts w:ascii="Arial" w:hAnsi="Arial" w:cs="Arial"/>
                <w:sz w:val="21"/>
                <w:szCs w:val="21"/>
              </w:rPr>
              <w:t xml:space="preserve">Outlook </w:t>
            </w:r>
            <w:r w:rsidRPr="00990148">
              <w:rPr>
                <w:rFonts w:ascii="Arial" w:hAnsi="Arial" w:cs="Arial"/>
                <w:sz w:val="21"/>
                <w:szCs w:val="21"/>
              </w:rPr>
              <w:t>email regularly</w:t>
            </w:r>
            <w:r w:rsidR="00B933B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0AD40A1" w14:textId="77777777" w:rsidR="00E62999" w:rsidRPr="00472183" w:rsidRDefault="00E62999" w:rsidP="00E6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21"/>
              </w:rPr>
            </w:pPr>
          </w:p>
          <w:p w14:paraId="01951F82" w14:textId="77777777" w:rsidR="00E62999" w:rsidRPr="00990148" w:rsidRDefault="00E62999" w:rsidP="00E6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nformation relevant to your practice as a physician in our hospitals will only be sent to your </w:t>
            </w:r>
            <w:r>
              <w:rPr>
                <w:rFonts w:ascii="Arial" w:hAnsi="Arial" w:cs="Arial"/>
                <w:sz w:val="21"/>
                <w:szCs w:val="21"/>
              </w:rPr>
              <w:t>secure Outlook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email account further to hospital </w:t>
            </w:r>
            <w:hyperlink r:id="rId10" w:history="1">
              <w:r w:rsidRPr="0093555F">
                <w:rPr>
                  <w:rStyle w:val="Hyperlink"/>
                  <w:rFonts w:ascii="Arial" w:hAnsi="Arial" w:cs="Arial"/>
                  <w:sz w:val="21"/>
                  <w:szCs w:val="21"/>
                </w:rPr>
                <w:t>policy.</w:t>
              </w:r>
            </w:hyperlink>
            <w:r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0E6687C" w14:textId="77777777" w:rsidR="00E62999" w:rsidRPr="00472183" w:rsidRDefault="00E62999" w:rsidP="00E6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21"/>
              </w:rPr>
            </w:pPr>
          </w:p>
          <w:p w14:paraId="08D21D83" w14:textId="324347F9" w:rsidR="00E62999" w:rsidRPr="00990148" w:rsidRDefault="00E62999" w:rsidP="00E6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Failure to monitor this email may result in missed information relating to the maintenance of your hospital privileges. </w:t>
            </w:r>
          </w:p>
        </w:tc>
        <w:tc>
          <w:tcPr>
            <w:tcW w:w="4680" w:type="dxa"/>
            <w:shd w:val="clear" w:color="auto" w:fill="auto"/>
          </w:tcPr>
          <w:p w14:paraId="5A2CE21D" w14:textId="77777777" w:rsidR="00E62999" w:rsidRDefault="00E62999" w:rsidP="00E6299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Accessing Outlook </w:t>
            </w:r>
            <w:proofErr w:type="gramStart"/>
            <w:r w:rsidRPr="00CD2A9D">
              <w:rPr>
                <w:rFonts w:ascii="Arial" w:hAnsi="Arial" w:cs="Arial"/>
                <w:b/>
                <w:sz w:val="21"/>
                <w:szCs w:val="21"/>
              </w:rPr>
              <w:t>From</w:t>
            </w:r>
            <w:proofErr w:type="gramEnd"/>
            <w:r w:rsidRPr="00CD2A9D">
              <w:rPr>
                <w:rFonts w:ascii="Arial" w:hAnsi="Arial" w:cs="Arial"/>
                <w:b/>
                <w:sz w:val="21"/>
                <w:szCs w:val="21"/>
              </w:rPr>
              <w:t xml:space="preserve"> Home: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06EB5764" w14:textId="77777777" w:rsidR="00E62999" w:rsidRDefault="00E62999" w:rsidP="00E6299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05322E" w14:textId="3E78DC0F" w:rsidR="00E62999" w:rsidRPr="00B933B5" w:rsidRDefault="00E62999" w:rsidP="00E62999">
            <w:pPr>
              <w:spacing w:after="0" w:line="240" w:lineRule="auto"/>
              <w:rPr>
                <w:color w:val="000000"/>
              </w:rPr>
            </w:pPr>
            <w:r w:rsidRPr="00897146">
              <w:rPr>
                <w:rFonts w:ascii="Arial" w:hAnsi="Arial" w:cs="Arial"/>
                <w:sz w:val="21"/>
                <w:szCs w:val="21"/>
              </w:rPr>
              <w:t xml:space="preserve">Set up Duo multi-factor authentication (MFA) at </w:t>
            </w:r>
            <w:hyperlink r:id="rId11" w:tgtFrame="_blank" w:history="1">
              <w:r w:rsidRPr="00897146">
                <w:rPr>
                  <w:rStyle w:val="normaltextrun"/>
                  <w:color w:val="0000FF"/>
                  <w:u w:val="single"/>
                </w:rPr>
                <w:t>https://mfa.lhsc.on.ca</w:t>
              </w:r>
            </w:hyperlink>
          </w:p>
          <w:p w14:paraId="2462C749" w14:textId="77777777" w:rsidR="00E62999" w:rsidRDefault="00E62999" w:rsidP="00E62999">
            <w:pPr>
              <w:spacing w:after="0" w:line="240" w:lineRule="auto"/>
              <w:rPr>
                <w:rStyle w:val="eop"/>
                <w:color w:val="000000"/>
              </w:rPr>
            </w:pPr>
            <w:r w:rsidRPr="00897146">
              <w:rPr>
                <w:rFonts w:ascii="Arial" w:hAnsi="Arial" w:cs="Arial"/>
                <w:sz w:val="21"/>
                <w:szCs w:val="21"/>
              </w:rPr>
              <w:t>Access Outlook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from a computer external to the hospital by </w:t>
            </w:r>
            <w:r>
              <w:rPr>
                <w:rFonts w:ascii="Arial" w:hAnsi="Arial" w:cs="Arial"/>
                <w:sz w:val="21"/>
                <w:szCs w:val="21"/>
              </w:rPr>
              <w:t xml:space="preserve">visiting </w:t>
            </w:r>
            <w:hyperlink r:id="rId12" w:tgtFrame="_blank" w:history="1">
              <w:r w:rsidRPr="00897146">
                <w:rPr>
                  <w:rStyle w:val="normaltextrun"/>
                  <w:color w:val="0000FF"/>
                  <w:u w:val="single"/>
                </w:rPr>
                <w:t>https://office.com</w:t>
              </w:r>
            </w:hyperlink>
            <w:r w:rsidRPr="00897146">
              <w:rPr>
                <w:color w:val="0000FF"/>
              </w:rPr>
              <w:t xml:space="preserve"> </w:t>
            </w:r>
            <w:r w:rsidRPr="00897146">
              <w:rPr>
                <w:rStyle w:val="eop"/>
                <w:color w:val="0000FF"/>
              </w:rPr>
              <w:t> </w:t>
            </w:r>
          </w:p>
          <w:p w14:paraId="7C83F450" w14:textId="77777777" w:rsidR="00E62999" w:rsidRDefault="00E62999" w:rsidP="00E629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 will need to log in with your Corporate ID and password.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D409520" w14:textId="77777777" w:rsidR="00E62999" w:rsidRDefault="00E62999" w:rsidP="00E629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1A5D466" w14:textId="77777777" w:rsidR="00E62999" w:rsidRDefault="00B933B5" w:rsidP="00E629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hyperlink r:id="rId13" w:history="1">
              <w:r w:rsidR="00E62999" w:rsidRPr="00B85557">
                <w:rPr>
                  <w:rStyle w:val="Hyperlink"/>
                </w:rPr>
                <w:t>Step-by-step documentation for Duo</w:t>
              </w:r>
            </w:hyperlink>
            <w:r w:rsidR="00E62999">
              <w:rPr>
                <w:rStyle w:val="normaltextrun"/>
                <w:color w:val="000000"/>
              </w:rPr>
              <w:t> </w:t>
            </w:r>
          </w:p>
          <w:p w14:paraId="31D23CEC" w14:textId="77777777" w:rsidR="00E62999" w:rsidRDefault="00E62999" w:rsidP="00E629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69780AD7" w14:textId="77777777" w:rsidR="00E62999" w:rsidRDefault="00B933B5" w:rsidP="00E629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hyperlink r:id="rId14" w:history="1">
              <w:r w:rsidR="00E62999" w:rsidRPr="00B85557">
                <w:rPr>
                  <w:rStyle w:val="Hyperlink"/>
                </w:rPr>
                <w:t>Additional educational resources from Information Technology Services (ITS) </w:t>
              </w:r>
            </w:hyperlink>
            <w:r w:rsidR="00E62999">
              <w:rPr>
                <w:rFonts w:ascii="Arial" w:hAnsi="Arial" w:cs="Arial"/>
                <w:sz w:val="21"/>
                <w:szCs w:val="21"/>
              </w:rPr>
              <w:br/>
            </w:r>
          </w:p>
          <w:p w14:paraId="3D44C388" w14:textId="77777777" w:rsidR="00E62999" w:rsidRDefault="00E62999" w:rsidP="00E6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>Accessing Outlook from the Hospital: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120E01B0" w14:textId="77777777" w:rsidR="00E62999" w:rsidRDefault="00E62999" w:rsidP="00E6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Click on Start &gt; All Programs &gt; Microsoft Office &gt; Outlook to launch Outlook on a hospital PC or Laptop, or on the Desktop of any hospital Thin Client.</w:t>
            </w:r>
          </w:p>
          <w:p w14:paraId="7B8409FB" w14:textId="617E5E52" w:rsidR="00E62999" w:rsidRPr="00990148" w:rsidRDefault="00E62999" w:rsidP="00E6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F097E" w:rsidRPr="00990148" w14:paraId="3F628595" w14:textId="77777777" w:rsidTr="006064D9">
        <w:tc>
          <w:tcPr>
            <w:tcW w:w="2155" w:type="dxa"/>
            <w:shd w:val="clear" w:color="auto" w:fill="auto"/>
          </w:tcPr>
          <w:p w14:paraId="2A289837" w14:textId="77777777" w:rsidR="007978A8" w:rsidRPr="00472183" w:rsidRDefault="006F097E" w:rsidP="0099014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Forward Western Email to </w:t>
            </w:r>
            <w:r w:rsidR="001E0E47" w:rsidRPr="00472183">
              <w:rPr>
                <w:rFonts w:ascii="Arial" w:hAnsi="Arial" w:cs="Arial"/>
                <w:b/>
                <w:sz w:val="21"/>
                <w:szCs w:val="21"/>
              </w:rPr>
              <w:t xml:space="preserve">hospital Outlook </w:t>
            </w:r>
            <w:r w:rsidRPr="00472183">
              <w:rPr>
                <w:rFonts w:ascii="Arial" w:hAnsi="Arial" w:cs="Arial"/>
                <w:b/>
                <w:sz w:val="21"/>
                <w:szCs w:val="21"/>
              </w:rPr>
              <w:t xml:space="preserve">Email </w:t>
            </w:r>
          </w:p>
          <w:p w14:paraId="72644A7F" w14:textId="77777777" w:rsidR="00F923C9" w:rsidRPr="00472183" w:rsidRDefault="00F923C9" w:rsidP="0099014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C8AE626" w14:textId="77777777" w:rsidR="006F097E" w:rsidRPr="00472183" w:rsidRDefault="007978A8" w:rsidP="0099014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t>(HIGHLY RECOMMENDED)</w:t>
            </w:r>
          </w:p>
          <w:p w14:paraId="47ABE498" w14:textId="77777777" w:rsidR="006F097E" w:rsidRPr="00990148" w:rsidRDefault="006F097E" w:rsidP="0099014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533" w:type="dxa"/>
            <w:shd w:val="clear" w:color="auto" w:fill="auto"/>
          </w:tcPr>
          <w:p w14:paraId="286D7C2D" w14:textId="77777777" w:rsidR="006F097E" w:rsidRPr="00990148" w:rsidRDefault="006F097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The hospital </w:t>
            </w:r>
            <w:r w:rsidR="001E0E47">
              <w:rPr>
                <w:rFonts w:ascii="Arial" w:hAnsi="Arial" w:cs="Arial"/>
                <w:sz w:val="21"/>
                <w:szCs w:val="21"/>
              </w:rPr>
              <w:t xml:space="preserve">Outlook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email system is a secure, private and confidential mode of information transmission. Confidential or sensitive business or identifiable patient or staff/affiliate information must not to be transmitted by email external to the secure email systems of the hospitals. </w:t>
            </w:r>
          </w:p>
          <w:p w14:paraId="0B41A5D7" w14:textId="77777777" w:rsidR="006F097E" w:rsidRPr="00990148" w:rsidRDefault="006F097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83D443" w14:textId="77777777" w:rsidR="007978A8" w:rsidRPr="00990148" w:rsidRDefault="006F097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The secure system is comprised of London Health Sciences Centre (</w:t>
            </w:r>
            <w:r w:rsidR="007978A8" w:rsidRPr="00990148">
              <w:rPr>
                <w:rFonts w:ascii="Arial" w:hAnsi="Arial" w:cs="Arial"/>
                <w:sz w:val="21"/>
                <w:szCs w:val="21"/>
              </w:rPr>
              <w:t>@</w:t>
            </w:r>
            <w:r w:rsidR="001E0E47">
              <w:rPr>
                <w:rFonts w:ascii="Arial" w:hAnsi="Arial" w:cs="Arial"/>
                <w:sz w:val="21"/>
                <w:szCs w:val="21"/>
              </w:rPr>
              <w:t>lhsc</w:t>
            </w:r>
            <w:r w:rsidR="007978A8" w:rsidRPr="00990148">
              <w:rPr>
                <w:rFonts w:ascii="Arial" w:hAnsi="Arial" w:cs="Arial"/>
                <w:sz w:val="21"/>
                <w:szCs w:val="21"/>
              </w:rPr>
              <w:t>.on.ca</w:t>
            </w:r>
            <w:r w:rsidRPr="00990148">
              <w:rPr>
                <w:rFonts w:ascii="Arial" w:hAnsi="Arial" w:cs="Arial"/>
                <w:sz w:val="21"/>
                <w:szCs w:val="21"/>
              </w:rPr>
              <w:t>) and St. Joseph’s Health Care London (</w:t>
            </w:r>
            <w:r w:rsidR="007978A8" w:rsidRPr="00990148">
              <w:rPr>
                <w:rFonts w:ascii="Arial" w:hAnsi="Arial" w:cs="Arial"/>
                <w:sz w:val="21"/>
                <w:szCs w:val="21"/>
              </w:rPr>
              <w:t>@sjhc.london.on.ca</w:t>
            </w:r>
            <w:proofErr w:type="gramStart"/>
            <w:r w:rsidRPr="00990148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1E0E47">
              <w:rPr>
                <w:rFonts w:ascii="Arial" w:hAnsi="Arial" w:cs="Arial"/>
                <w:sz w:val="21"/>
                <w:szCs w:val="21"/>
              </w:rPr>
              <w:t>,</w:t>
            </w:r>
            <w:proofErr w:type="gramEnd"/>
            <w:r w:rsidR="001E0E47">
              <w:rPr>
                <w:rFonts w:ascii="Arial" w:hAnsi="Arial" w:cs="Arial"/>
                <w:sz w:val="21"/>
                <w:szCs w:val="21"/>
              </w:rPr>
              <w:t xml:space="preserve"> HMMS (@hmms.on.ca) and Lawson Research (</w:t>
            </w:r>
            <w:r w:rsidR="00245EAD">
              <w:rPr>
                <w:rFonts w:ascii="Arial" w:hAnsi="Arial" w:cs="Arial"/>
                <w:sz w:val="21"/>
                <w:szCs w:val="21"/>
              </w:rPr>
              <w:t>@lawsonresearch.com)</w:t>
            </w:r>
          </w:p>
          <w:p w14:paraId="0C730029" w14:textId="77777777" w:rsidR="007978A8" w:rsidRPr="00990148" w:rsidRDefault="007978A8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14:paraId="32D9D513" w14:textId="2A279EB3" w:rsidR="006F097E" w:rsidRPr="00990148" w:rsidRDefault="006412A4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CD2A9D">
              <w:rPr>
                <w:rFonts w:ascii="Arial" w:hAnsi="Arial" w:cs="Arial"/>
                <w:b/>
                <w:sz w:val="21"/>
                <w:szCs w:val="21"/>
              </w:rPr>
              <w:t xml:space="preserve">PLEASE NOTE: </w:t>
            </w:r>
            <w:r w:rsidR="006F097E" w:rsidRPr="00CD2A9D">
              <w:rPr>
                <w:rFonts w:ascii="Arial" w:hAnsi="Arial" w:cs="Arial"/>
                <w:sz w:val="21"/>
                <w:szCs w:val="21"/>
              </w:rPr>
              <w:t>Your</w:t>
            </w:r>
            <w:r w:rsidR="006F097E" w:rsidRPr="00990148">
              <w:rPr>
                <w:rFonts w:ascii="Arial" w:hAnsi="Arial" w:cs="Arial"/>
                <w:sz w:val="21"/>
                <w:szCs w:val="21"/>
              </w:rPr>
              <w:t xml:space="preserve"> Western email account (@uwo.ca) is outside the secure system</w:t>
            </w:r>
            <w:r w:rsidR="00B933B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9D00BDF" w14:textId="77777777" w:rsidR="006F097E" w:rsidRPr="00990148" w:rsidRDefault="006F097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In order to minimize the number of accounts you need to manage, you can forward other accounts to your hospital </w:t>
            </w:r>
            <w:r w:rsidR="001E0E47">
              <w:rPr>
                <w:rFonts w:ascii="Arial" w:hAnsi="Arial" w:cs="Arial"/>
                <w:sz w:val="21"/>
                <w:szCs w:val="21"/>
              </w:rPr>
              <w:t>Outlook</w:t>
            </w:r>
            <w:r w:rsidR="001E0E47"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email account, however, please recognize that you cannot forward your </w:t>
            </w:r>
            <w:r w:rsidR="001E0E47">
              <w:rPr>
                <w:rFonts w:ascii="Arial" w:hAnsi="Arial" w:cs="Arial"/>
                <w:sz w:val="21"/>
                <w:szCs w:val="21"/>
              </w:rPr>
              <w:t>Outlook</w:t>
            </w:r>
            <w:r w:rsidR="001E0E47"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90148">
              <w:rPr>
                <w:rFonts w:ascii="Arial" w:hAnsi="Arial" w:cs="Arial"/>
                <w:sz w:val="21"/>
                <w:szCs w:val="21"/>
              </w:rPr>
              <w:t>email account to another account.</w:t>
            </w:r>
          </w:p>
          <w:p w14:paraId="6D645F46" w14:textId="77777777" w:rsidR="00AC65BA" w:rsidRPr="00F34B9E" w:rsidRDefault="00AC65BA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1"/>
                <w:szCs w:val="21"/>
              </w:rPr>
            </w:pPr>
          </w:p>
        </w:tc>
        <w:tc>
          <w:tcPr>
            <w:tcW w:w="4680" w:type="dxa"/>
            <w:shd w:val="clear" w:color="auto" w:fill="auto"/>
          </w:tcPr>
          <w:p w14:paraId="3EA7E489" w14:textId="77777777" w:rsidR="00F34B9E" w:rsidRPr="00CD2A9D" w:rsidRDefault="00B933B5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hyperlink r:id="rId15" w:history="1">
              <w:r w:rsidR="00F34B9E" w:rsidRPr="00CD2A9D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Instructions</w:t>
              </w:r>
            </w:hyperlink>
            <w:r w:rsidR="00F34B9E" w:rsidRPr="00CD2A9D">
              <w:rPr>
                <w:rFonts w:ascii="Arial" w:hAnsi="Arial" w:cs="Arial"/>
                <w:b/>
                <w:sz w:val="21"/>
                <w:szCs w:val="21"/>
              </w:rPr>
              <w:t xml:space="preserve"> to forward @</w:t>
            </w:r>
            <w:proofErr w:type="spellStart"/>
            <w:r w:rsidR="00F34B9E" w:rsidRPr="00CD2A9D">
              <w:rPr>
                <w:rFonts w:ascii="Arial" w:hAnsi="Arial" w:cs="Arial"/>
                <w:b/>
                <w:sz w:val="21"/>
                <w:szCs w:val="21"/>
              </w:rPr>
              <w:t>uwo</w:t>
            </w:r>
            <w:proofErr w:type="spellEnd"/>
            <w:r w:rsidR="00F34B9E" w:rsidRPr="00CD2A9D">
              <w:rPr>
                <w:rFonts w:ascii="Arial" w:hAnsi="Arial" w:cs="Arial"/>
                <w:b/>
                <w:sz w:val="21"/>
                <w:szCs w:val="21"/>
              </w:rPr>
              <w:t xml:space="preserve"> to Outlook</w:t>
            </w:r>
          </w:p>
          <w:p w14:paraId="49F72905" w14:textId="77777777" w:rsidR="00F34B9E" w:rsidRDefault="00F34B9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9ED8912" w14:textId="77777777" w:rsidR="006F097E" w:rsidRPr="00990148" w:rsidRDefault="006F097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8B052BB" w14:textId="77777777" w:rsidR="006F097E" w:rsidRPr="00990148" w:rsidRDefault="006F097E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A039F6" w:rsidRPr="00990148" w14:paraId="0CCE43B8" w14:textId="77777777" w:rsidTr="006064D9">
        <w:tc>
          <w:tcPr>
            <w:tcW w:w="2155" w:type="dxa"/>
            <w:shd w:val="clear" w:color="auto" w:fill="auto"/>
          </w:tcPr>
          <w:p w14:paraId="41AB8111" w14:textId="77777777" w:rsidR="00A039F6" w:rsidRDefault="00A039F6" w:rsidP="001E012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Beep! Urgent Messaging System</w:t>
            </w:r>
          </w:p>
        </w:tc>
        <w:tc>
          <w:tcPr>
            <w:tcW w:w="3533" w:type="dxa"/>
            <w:shd w:val="clear" w:color="auto" w:fill="auto"/>
          </w:tcPr>
          <w:p w14:paraId="6B833E24" w14:textId="77777777" w:rsidR="00A039F6" w:rsidRPr="00FA2C5F" w:rsidRDefault="00A039F6" w:rsidP="001E0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FA2C5F">
              <w:rPr>
                <w:rFonts w:ascii="Arial" w:hAnsi="Arial" w:cs="Arial"/>
                <w:sz w:val="21"/>
                <w:szCs w:val="21"/>
              </w:rPr>
              <w:t xml:space="preserve">LHSC and St. Joseph's has moved to a new citywide urgent messaging solution system called </w:t>
            </w:r>
            <w:proofErr w:type="gramStart"/>
            <w:r w:rsidRPr="00FA2C5F">
              <w:rPr>
                <w:rFonts w:ascii="Arial" w:hAnsi="Arial" w:cs="Arial"/>
                <w:sz w:val="21"/>
                <w:szCs w:val="21"/>
              </w:rPr>
              <w:t>Beep!.</w:t>
            </w:r>
            <w:proofErr w:type="gramEnd"/>
            <w:r w:rsidRPr="00FA2C5F">
              <w:rPr>
                <w:rFonts w:ascii="Arial" w:hAnsi="Arial" w:cs="Arial"/>
                <w:sz w:val="21"/>
                <w:szCs w:val="21"/>
              </w:rPr>
              <w:t xml:space="preserve"> This will eventually replace the more traditional pocket pagers used in healthcare and works with many devices including smart phones, wireless IP phones, and instant messaging products.</w:t>
            </w:r>
          </w:p>
          <w:p w14:paraId="24F3EA88" w14:textId="77777777" w:rsidR="00A039F6" w:rsidRPr="00D5357E" w:rsidRDefault="00A039F6" w:rsidP="001E0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C793C32" w14:textId="77777777" w:rsidR="00A039F6" w:rsidRPr="00D5357E" w:rsidRDefault="00A039F6" w:rsidP="001E0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5357E">
              <w:rPr>
                <w:rFonts w:ascii="Arial" w:hAnsi="Arial" w:cs="Arial"/>
                <w:sz w:val="21"/>
                <w:szCs w:val="21"/>
              </w:rPr>
              <w:t xml:space="preserve">All Professional Staff, Residents, and Clinical Fellows are automatically set up with a Beep account. </w:t>
            </w:r>
          </w:p>
          <w:p w14:paraId="12072D5F" w14:textId="77777777" w:rsidR="00A039F6" w:rsidRPr="00D5357E" w:rsidRDefault="00A039F6" w:rsidP="001E0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8645BDF" w14:textId="77777777" w:rsidR="00A039F6" w:rsidRPr="00D5357E" w:rsidRDefault="00A039F6" w:rsidP="001E0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5357E">
              <w:rPr>
                <w:rFonts w:ascii="Arial" w:hAnsi="Arial" w:cs="Arial"/>
                <w:sz w:val="21"/>
                <w:szCs w:val="21"/>
              </w:rPr>
              <w:lastRenderedPageBreak/>
              <w:t>To login into Beep, you will need to use your Corporate ID and Password.</w:t>
            </w:r>
          </w:p>
          <w:p w14:paraId="7D2542FD" w14:textId="77777777" w:rsidR="00A039F6" w:rsidRDefault="00A039F6" w:rsidP="001E01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0" w:type="dxa"/>
            <w:shd w:val="clear" w:color="auto" w:fill="auto"/>
          </w:tcPr>
          <w:p w14:paraId="1987E0F8" w14:textId="77777777" w:rsidR="00A039F6" w:rsidRPr="00F34B9E" w:rsidRDefault="00A039F6" w:rsidP="001E0122">
            <w:pPr>
              <w:pStyle w:val="Default"/>
              <w:rPr>
                <w:rFonts w:ascii="Arial" w:hAnsi="Arial" w:cs="Arial"/>
                <w:color w:val="auto"/>
                <w:sz w:val="11"/>
                <w:szCs w:val="21"/>
              </w:rPr>
            </w:pPr>
            <w:r w:rsidRPr="0008055A">
              <w:rPr>
                <w:rFonts w:ascii="Arial" w:hAnsi="Arial" w:cs="Arial"/>
                <w:color w:val="auto"/>
                <w:sz w:val="21"/>
                <w:szCs w:val="21"/>
              </w:rPr>
              <w:lastRenderedPageBreak/>
              <w:t>View the </w:t>
            </w:r>
            <w:hyperlink r:id="rId16" w:history="1">
              <w:r w:rsidRPr="0008055A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Information Technology Services (ITS) website</w:t>
              </w:r>
            </w:hyperlink>
            <w:r w:rsidRPr="0008055A"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> </w:t>
            </w:r>
            <w:r w:rsidRPr="0008055A">
              <w:rPr>
                <w:rFonts w:ascii="Arial" w:hAnsi="Arial" w:cs="Arial"/>
                <w:color w:val="auto"/>
                <w:sz w:val="21"/>
                <w:szCs w:val="21"/>
              </w:rPr>
              <w:t>for information on how to set your Beep account up.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039F6" w:rsidRPr="00990148" w14:paraId="6CDC8E1C" w14:textId="77777777" w:rsidTr="006064D9">
        <w:tc>
          <w:tcPr>
            <w:tcW w:w="2155" w:type="dxa"/>
            <w:shd w:val="clear" w:color="auto" w:fill="auto"/>
          </w:tcPr>
          <w:p w14:paraId="6008911B" w14:textId="77777777" w:rsidR="00A039F6" w:rsidRPr="00472183" w:rsidRDefault="00A039F6" w:rsidP="009F63EB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NetScaler </w:t>
            </w:r>
            <w:r w:rsidRPr="00472183">
              <w:rPr>
                <w:rFonts w:ascii="Arial" w:hAnsi="Arial" w:cs="Arial"/>
                <w:b/>
                <w:sz w:val="21"/>
                <w:szCs w:val="21"/>
              </w:rPr>
              <w:t>Remote Access</w:t>
            </w:r>
          </w:p>
        </w:tc>
        <w:tc>
          <w:tcPr>
            <w:tcW w:w="3533" w:type="dxa"/>
            <w:shd w:val="clear" w:color="auto" w:fill="auto"/>
          </w:tcPr>
          <w:p w14:paraId="43B3998B" w14:textId="77777777" w:rsidR="00A039F6" w:rsidRPr="00990148" w:rsidRDefault="00A039F6" w:rsidP="00A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You will be granted remote access, which will </w:t>
            </w:r>
            <w:r w:rsidRPr="00990148">
              <w:rPr>
                <w:rFonts w:ascii="Arial" w:hAnsi="Arial" w:cs="Arial"/>
                <w:sz w:val="21"/>
                <w:szCs w:val="21"/>
              </w:rPr>
              <w:t>allow you to have access to Cerner and other hospital systems</w:t>
            </w:r>
            <w:r>
              <w:rPr>
                <w:rFonts w:ascii="Arial" w:hAnsi="Arial" w:cs="Arial"/>
                <w:sz w:val="21"/>
                <w:szCs w:val="21"/>
              </w:rPr>
              <w:t xml:space="preserve"> from a non-hospital computer. The software to achieve this is called NetScaler.</w:t>
            </w:r>
          </w:p>
          <w:p w14:paraId="5C163014" w14:textId="77777777" w:rsidR="00A039F6" w:rsidRDefault="00A039F6" w:rsidP="00A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A3F4D26" w14:textId="77777777" w:rsidR="00A039F6" w:rsidRDefault="00A039F6" w:rsidP="00A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5357E">
              <w:rPr>
                <w:rFonts w:ascii="Arial" w:hAnsi="Arial" w:cs="Arial"/>
                <w:sz w:val="21"/>
                <w:szCs w:val="21"/>
                <w:highlight w:val="yellow"/>
              </w:rPr>
              <w:t>An email will be sent to your hospital Outlook email account providing instructions on how to access this system.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97F9B7F" w14:textId="77777777" w:rsidR="00A039F6" w:rsidRPr="00990148" w:rsidRDefault="00A039F6" w:rsidP="00A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F7D382B" w14:textId="77777777" w:rsidR="00A039F6" w:rsidRPr="00990148" w:rsidRDefault="00A039F6" w:rsidP="00A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Sign in with your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Corporate ID </w:t>
            </w:r>
            <w:r>
              <w:rPr>
                <w:rFonts w:ascii="Arial" w:hAnsi="Arial" w:cs="Arial"/>
                <w:sz w:val="21"/>
                <w:szCs w:val="21"/>
              </w:rPr>
              <w:t>and password.</w:t>
            </w:r>
          </w:p>
        </w:tc>
        <w:tc>
          <w:tcPr>
            <w:tcW w:w="4680" w:type="dxa"/>
            <w:shd w:val="clear" w:color="auto" w:fill="auto"/>
          </w:tcPr>
          <w:p w14:paraId="41E0AC14" w14:textId="77777777" w:rsidR="00A039F6" w:rsidRPr="00F34B9E" w:rsidRDefault="00A039F6" w:rsidP="00A83653">
            <w:pPr>
              <w:pStyle w:val="Default"/>
              <w:rPr>
                <w:rFonts w:ascii="Arial" w:hAnsi="Arial" w:cs="Arial"/>
                <w:color w:val="auto"/>
                <w:sz w:val="11"/>
                <w:szCs w:val="21"/>
              </w:rPr>
            </w:pPr>
          </w:p>
          <w:p w14:paraId="633648AA" w14:textId="77777777" w:rsidR="00A039F6" w:rsidRPr="00990148" w:rsidRDefault="00A039F6" w:rsidP="00A8365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Support is available </w:t>
            </w:r>
            <w:r>
              <w:rPr>
                <w:rFonts w:ascii="Arial" w:hAnsi="Arial" w:cs="Arial"/>
                <w:sz w:val="21"/>
                <w:szCs w:val="21"/>
              </w:rPr>
              <w:t xml:space="preserve">from the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HelpDesk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at 519-685-8500 x44357 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Monday to Friday from 0800-1600. Outside of these hours support is limited to basic troubleshooting and password resets. </w:t>
            </w:r>
          </w:p>
          <w:p w14:paraId="348E93F3" w14:textId="77777777" w:rsidR="00A039F6" w:rsidRPr="00F34B9E" w:rsidRDefault="00A039F6" w:rsidP="00A8365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21"/>
              </w:rPr>
            </w:pPr>
          </w:p>
          <w:p w14:paraId="5E33309B" w14:textId="16DAE095" w:rsidR="00A039F6" w:rsidRPr="00990148" w:rsidRDefault="00A039F6" w:rsidP="00B933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Remote access is available to Clinical Staff to assist with on-call activities, but should not be relied upon as a replacement for on-site visits if necessary due to issues with functionality on a personal device.</w:t>
            </w:r>
            <w:r w:rsidR="00B933B5" w:rsidRPr="009901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039F6" w:rsidRPr="00990148" w14:paraId="22C81397" w14:textId="77777777" w:rsidTr="006064D9">
        <w:tc>
          <w:tcPr>
            <w:tcW w:w="2155" w:type="dxa"/>
            <w:shd w:val="clear" w:color="auto" w:fill="auto"/>
          </w:tcPr>
          <w:p w14:paraId="6444C646" w14:textId="77777777" w:rsidR="00A039F6" w:rsidRPr="00472183" w:rsidRDefault="00A039F6" w:rsidP="0099014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t>Wireless (</w:t>
            </w:r>
            <w:proofErr w:type="spellStart"/>
            <w:r w:rsidRPr="00472183">
              <w:rPr>
                <w:rFonts w:ascii="Arial" w:hAnsi="Arial" w:cs="Arial"/>
                <w:b/>
                <w:sz w:val="21"/>
                <w:szCs w:val="21"/>
              </w:rPr>
              <w:t>WiFi</w:t>
            </w:r>
            <w:proofErr w:type="spellEnd"/>
            <w:r w:rsidRPr="00472183">
              <w:rPr>
                <w:rFonts w:ascii="Arial" w:hAnsi="Arial" w:cs="Arial"/>
                <w:b/>
                <w:sz w:val="21"/>
                <w:szCs w:val="21"/>
              </w:rPr>
              <w:t>) Access</w:t>
            </w:r>
          </w:p>
        </w:tc>
        <w:tc>
          <w:tcPr>
            <w:tcW w:w="3533" w:type="dxa"/>
            <w:shd w:val="clear" w:color="auto" w:fill="auto"/>
          </w:tcPr>
          <w:p w14:paraId="3D77603E" w14:textId="77777777" w:rsidR="00A039F6" w:rsidRPr="00990148" w:rsidRDefault="00A039F6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Eduroam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 xml:space="preserve"> or education roaming, provides roaming wireless network access for students, staff and faculty at partner institutions. </w:t>
            </w:r>
          </w:p>
        </w:tc>
        <w:tc>
          <w:tcPr>
            <w:tcW w:w="4680" w:type="dxa"/>
            <w:shd w:val="clear" w:color="auto" w:fill="auto"/>
          </w:tcPr>
          <w:p w14:paraId="27B40B2F" w14:textId="77777777" w:rsidR="00A039F6" w:rsidRDefault="00A039F6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In order to connect to the </w:t>
            </w: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eduroam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 xml:space="preserve"> network, choose “</w:t>
            </w: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eduroam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 xml:space="preserve">” from your list of available </w:t>
            </w: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wifi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 xml:space="preserve"> networks.</w:t>
            </w:r>
          </w:p>
          <w:p w14:paraId="411DC9B0" w14:textId="77777777" w:rsidR="00A039F6" w:rsidRPr="00F34B9E" w:rsidRDefault="00A039F6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21"/>
              </w:rPr>
            </w:pPr>
          </w:p>
          <w:p w14:paraId="2ECF46F2" w14:textId="77777777" w:rsidR="00A039F6" w:rsidRDefault="00A039F6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 xml:space="preserve">When logging into </w:t>
            </w:r>
            <w:proofErr w:type="spellStart"/>
            <w:r w:rsidRPr="00990148">
              <w:rPr>
                <w:rFonts w:ascii="Arial" w:hAnsi="Arial" w:cs="Arial"/>
                <w:sz w:val="21"/>
                <w:szCs w:val="21"/>
              </w:rPr>
              <w:t>eduroam</w:t>
            </w:r>
            <w:proofErr w:type="spellEnd"/>
            <w:r w:rsidRPr="00990148">
              <w:rPr>
                <w:rFonts w:ascii="Arial" w:hAnsi="Arial" w:cs="Arial"/>
                <w:sz w:val="21"/>
                <w:szCs w:val="21"/>
              </w:rPr>
              <w:t>, users must enter their email address (</w:t>
            </w:r>
            <w:hyperlink r:id="rId17" w:history="1">
              <w:r w:rsidRPr="00990148">
                <w:rPr>
                  <w:rFonts w:ascii="Arial" w:hAnsi="Arial"/>
                  <w:sz w:val="21"/>
                  <w:szCs w:val="21"/>
                </w:rPr>
                <w:t>user@uwo.ca</w:t>
              </w:r>
            </w:hyperlink>
            <w:r w:rsidRPr="00990148">
              <w:rPr>
                <w:rFonts w:ascii="Arial" w:hAnsi="Arial" w:cs="Arial"/>
                <w:sz w:val="21"/>
                <w:szCs w:val="21"/>
              </w:rPr>
              <w:t>) and password from their home institution.  Any issues connecting should be directed to your home institution, not to the hospital Help Desk.</w:t>
            </w:r>
          </w:p>
          <w:p w14:paraId="60E17BDE" w14:textId="77777777" w:rsidR="00A039F6" w:rsidRPr="00990148" w:rsidRDefault="00A039F6" w:rsidP="0099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559D834" w14:textId="77777777" w:rsidR="00A039F6" w:rsidRPr="00990148" w:rsidRDefault="00A039F6" w:rsidP="00CD2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Review m</w:t>
            </w:r>
            <w:r w:rsidRPr="00990148">
              <w:rPr>
                <w:rFonts w:ascii="Arial" w:hAnsi="Arial" w:cs="Arial"/>
                <w:sz w:val="21"/>
                <w:szCs w:val="21"/>
              </w:rPr>
              <w:t xml:space="preserve">ore </w:t>
            </w:r>
            <w:hyperlink r:id="rId18" w:history="1">
              <w:r w:rsidRPr="00CD2A9D">
                <w:rPr>
                  <w:rStyle w:val="Hyperlink"/>
                  <w:rFonts w:ascii="Arial" w:hAnsi="Arial" w:cs="Arial"/>
                  <w:sz w:val="21"/>
                  <w:szCs w:val="21"/>
                </w:rPr>
                <w:t>information</w:t>
              </w:r>
            </w:hyperlink>
            <w:r w:rsidRPr="00990148">
              <w:rPr>
                <w:rFonts w:ascii="Arial" w:hAnsi="Arial" w:cs="Arial"/>
                <w:sz w:val="21"/>
                <w:szCs w:val="21"/>
              </w:rPr>
              <w:t xml:space="preserve"> abo</w:t>
            </w:r>
            <w:r>
              <w:rPr>
                <w:rFonts w:ascii="Arial" w:hAnsi="Arial" w:cs="Arial"/>
                <w:sz w:val="21"/>
                <w:szCs w:val="21"/>
              </w:rPr>
              <w:t xml:space="preserve">ut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wifi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at the London hospitals.</w:t>
            </w:r>
          </w:p>
        </w:tc>
      </w:tr>
      <w:tr w:rsidR="00D5357E" w:rsidRPr="00990148" w14:paraId="033C34A3" w14:textId="77777777" w:rsidTr="006064D9">
        <w:tc>
          <w:tcPr>
            <w:tcW w:w="2155" w:type="dxa"/>
            <w:shd w:val="clear" w:color="auto" w:fill="auto"/>
          </w:tcPr>
          <w:p w14:paraId="70A45361" w14:textId="77777777" w:rsidR="00D5357E" w:rsidRDefault="00D5357E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ME(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MyEducation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  <w:p w14:paraId="6B1FB409" w14:textId="77777777" w:rsidR="00D5357E" w:rsidRDefault="00D5357E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A4AAA97" w14:textId="77777777" w:rsidR="00D5357E" w:rsidRDefault="00D5357E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Required eLearning</w:t>
            </w:r>
          </w:p>
          <w:p w14:paraId="5D7F3D4B" w14:textId="77777777" w:rsidR="00D5357E" w:rsidRPr="00472183" w:rsidRDefault="00D5357E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33" w:type="dxa"/>
            <w:shd w:val="clear" w:color="auto" w:fill="auto"/>
          </w:tcPr>
          <w:p w14:paraId="755F494C" w14:textId="77777777" w:rsidR="00D5357E" w:rsidRPr="005609DE" w:rsidRDefault="00D5357E" w:rsidP="00D5357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5609DE">
              <w:rPr>
                <w:rFonts w:ascii="Arial" w:hAnsi="Arial" w:cs="Arial"/>
                <w:sz w:val="21"/>
                <w:szCs w:val="21"/>
              </w:rPr>
              <w:t>ME is a learning management system that features a robust, continuously expanding catalogue of e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5609DE">
              <w:rPr>
                <w:rFonts w:ascii="Arial" w:hAnsi="Arial" w:cs="Arial"/>
                <w:sz w:val="21"/>
                <w:szCs w:val="21"/>
              </w:rPr>
              <w:t>earning modules which are available 24 hours a day, seven days a week. This system allows you to access your required hospital e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5609DE">
              <w:rPr>
                <w:rFonts w:ascii="Arial" w:hAnsi="Arial" w:cs="Arial"/>
                <w:sz w:val="21"/>
                <w:szCs w:val="21"/>
              </w:rPr>
              <w:t xml:space="preserve">earning (Certifications), and provides you the opportunity to register for various training sessions, and view optional eLearning. </w:t>
            </w:r>
          </w:p>
          <w:p w14:paraId="638BEDC1" w14:textId="77777777" w:rsidR="00D5357E" w:rsidRPr="00472183" w:rsidRDefault="00D5357E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80" w:type="dxa"/>
            <w:shd w:val="clear" w:color="auto" w:fill="auto"/>
          </w:tcPr>
          <w:p w14:paraId="0A2CFCC7" w14:textId="77777777" w:rsidR="00D5357E" w:rsidRDefault="00D5357E" w:rsidP="00D5357E">
            <w:pPr>
              <w:spacing w:after="0"/>
              <w:rPr>
                <w:rFonts w:ascii="Arial" w:eastAsia="Times New Roman" w:hAnsi="Arial" w:cs="Arial"/>
                <w:sz w:val="21"/>
                <w:szCs w:val="21"/>
              </w:rPr>
            </w:pPr>
            <w:r w:rsidRPr="002E0CFF">
              <w:rPr>
                <w:rFonts w:ascii="Arial" w:eastAsia="Times New Roman" w:hAnsi="Arial" w:cs="Arial"/>
                <w:sz w:val="21"/>
                <w:szCs w:val="21"/>
              </w:rPr>
              <w:t>Please make sure your eLearning (required by legislation, ministry orders, and hospital policy) are all completed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and up to date.</w:t>
            </w:r>
          </w:p>
          <w:p w14:paraId="7AEA14D6" w14:textId="77777777" w:rsidR="00D5357E" w:rsidRPr="0011651C" w:rsidRDefault="00D5357E" w:rsidP="0011651C">
            <w:pPr>
              <w:rPr>
                <w:rFonts w:ascii="Arial" w:hAnsi="Arial" w:cs="Arial"/>
                <w:sz w:val="21"/>
                <w:szCs w:val="21"/>
              </w:rPr>
            </w:pPr>
            <w:r w:rsidRPr="0011651C">
              <w:rPr>
                <w:rFonts w:ascii="Arial" w:hAnsi="Arial" w:cs="Arial"/>
                <w:sz w:val="21"/>
                <w:szCs w:val="21"/>
              </w:rPr>
              <w:t xml:space="preserve">Once you have your Corporate ID to log in, these are located in  </w:t>
            </w:r>
            <w:hyperlink r:id="rId19" w:history="1">
              <w:r w:rsidRPr="0011651C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ME(</w:t>
              </w:r>
              <w:proofErr w:type="spellStart"/>
              <w:r w:rsidRPr="0011651C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MyEducation</w:t>
              </w:r>
              <w:proofErr w:type="spellEnd"/>
              <w:r w:rsidRPr="0011651C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)</w:t>
              </w:r>
            </w:hyperlink>
            <w:r w:rsidRPr="0011651C"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11651C">
              <w:rPr>
                <w:rFonts w:ascii="Arial" w:hAnsi="Arial" w:cs="Arial"/>
                <w:sz w:val="21"/>
                <w:szCs w:val="21"/>
              </w:rPr>
              <w:t>under the “Current Learning” heading on the home page.</w:t>
            </w:r>
          </w:p>
          <w:p w14:paraId="012E5EF1" w14:textId="77777777" w:rsidR="00D5357E" w:rsidRPr="0011651C" w:rsidRDefault="00D5357E" w:rsidP="0011651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1651C">
              <w:rPr>
                <w:rFonts w:ascii="Arial" w:hAnsi="Arial" w:cs="Arial"/>
                <w:sz w:val="21"/>
                <w:szCs w:val="21"/>
              </w:rPr>
              <w:t xml:space="preserve">Beside the name of the course, click </w:t>
            </w:r>
            <w:r w:rsidRPr="0011651C">
              <w:rPr>
                <w:rFonts w:ascii="Arial" w:hAnsi="Arial" w:cs="Arial"/>
                <w:b/>
                <w:sz w:val="21"/>
                <w:szCs w:val="21"/>
              </w:rPr>
              <w:t xml:space="preserve">"Begin Registration" </w:t>
            </w:r>
            <w:r w:rsidRPr="0011651C">
              <w:rPr>
                <w:rFonts w:ascii="Arial" w:hAnsi="Arial" w:cs="Arial"/>
                <w:sz w:val="21"/>
                <w:szCs w:val="21"/>
              </w:rPr>
              <w:t xml:space="preserve">and then on the next page click on </w:t>
            </w:r>
            <w:r w:rsidRPr="0011651C">
              <w:rPr>
                <w:rFonts w:ascii="Arial" w:hAnsi="Arial" w:cs="Arial"/>
                <w:b/>
                <w:sz w:val="21"/>
                <w:szCs w:val="21"/>
              </w:rPr>
              <w:t>"Complete Registration"</w:t>
            </w:r>
            <w:r w:rsidRPr="0011651C">
              <w:rPr>
                <w:rFonts w:ascii="Arial" w:hAnsi="Arial" w:cs="Arial"/>
                <w:sz w:val="21"/>
                <w:szCs w:val="21"/>
              </w:rPr>
              <w:t xml:space="preserve"> to launch the eLearning. A separate window will open with the eLearning content; follow the instructions within. </w:t>
            </w:r>
          </w:p>
          <w:p w14:paraId="6AFCE724" w14:textId="77777777" w:rsidR="00D5357E" w:rsidRPr="00990148" w:rsidRDefault="00D5357E" w:rsidP="00D53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64D9" w:rsidRPr="00990148" w14:paraId="49D83488" w14:textId="77777777" w:rsidTr="006064D9">
        <w:tc>
          <w:tcPr>
            <w:tcW w:w="2155" w:type="dxa"/>
            <w:shd w:val="clear" w:color="auto" w:fill="auto"/>
          </w:tcPr>
          <w:p w14:paraId="3DCAC0D3" w14:textId="77777777" w:rsidR="006064D9" w:rsidRDefault="006064D9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Cerner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PowerChart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Training (not required for those in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B2394E">
              <w:rPr>
                <w:rFonts w:ascii="Arial" w:hAnsi="Arial" w:cs="Arial"/>
                <w:b/>
                <w:sz w:val="21"/>
                <w:szCs w:val="21"/>
              </w:rPr>
              <w:t xml:space="preserve">Radiology, </w:t>
            </w:r>
            <w:r>
              <w:rPr>
                <w:rFonts w:ascii="Arial" w:hAnsi="Arial" w:cs="Arial"/>
                <w:b/>
                <w:sz w:val="21"/>
                <w:szCs w:val="21"/>
              </w:rPr>
              <w:t>Emergency or Pathology)</w:t>
            </w:r>
          </w:p>
          <w:p w14:paraId="07BD4ED0" w14:textId="77777777" w:rsidR="00235F94" w:rsidRDefault="00235F94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0AC1BA5" w14:textId="77777777" w:rsidR="00235F94" w:rsidRDefault="00235F94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FirstNet training for Emergency dept.</w:t>
            </w:r>
          </w:p>
          <w:p w14:paraId="1644FB3E" w14:textId="153BC2C7" w:rsidR="00235F94" w:rsidRDefault="00235F94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33" w:type="dxa"/>
            <w:shd w:val="clear" w:color="auto" w:fill="auto"/>
          </w:tcPr>
          <w:p w14:paraId="5EE64488" w14:textId="2DCB52CD" w:rsidR="006064D9" w:rsidRPr="006064D9" w:rsidRDefault="006064D9" w:rsidP="006064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064D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During this time, we regret that we are not able to provide regular onboarding Cerner </w:t>
            </w:r>
            <w:proofErr w:type="spellStart"/>
            <w:r w:rsidRPr="006064D9">
              <w:rPr>
                <w:rFonts w:ascii="Arial" w:hAnsi="Arial" w:cs="Arial"/>
                <w:color w:val="000000"/>
                <w:sz w:val="21"/>
                <w:szCs w:val="21"/>
              </w:rPr>
              <w:t>PowerChart</w:t>
            </w:r>
            <w:proofErr w:type="spellEnd"/>
            <w:r w:rsidRPr="006064D9">
              <w:rPr>
                <w:rFonts w:ascii="Arial" w:hAnsi="Arial" w:cs="Arial"/>
                <w:color w:val="000000"/>
                <w:sz w:val="21"/>
                <w:szCs w:val="21"/>
              </w:rPr>
              <w:t xml:space="preserve"> classes for new staff. </w:t>
            </w:r>
          </w:p>
          <w:p w14:paraId="6F673790" w14:textId="4FECC3F6" w:rsidR="006064D9" w:rsidRPr="006064D9" w:rsidRDefault="006064D9" w:rsidP="006064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6064D9">
              <w:rPr>
                <w:rFonts w:ascii="Arial" w:hAnsi="Arial" w:cs="Arial"/>
                <w:color w:val="000000"/>
                <w:sz w:val="21"/>
                <w:szCs w:val="21"/>
              </w:rPr>
              <w:t xml:space="preserve">We realize some new staff may have trained here therefore won’t require training, or you may have used it at a previous </w:t>
            </w:r>
            <w:proofErr w:type="spellStart"/>
            <w:r w:rsidRPr="006064D9">
              <w:rPr>
                <w:rFonts w:ascii="Arial" w:hAnsi="Arial" w:cs="Arial"/>
                <w:color w:val="000000"/>
                <w:sz w:val="21"/>
                <w:szCs w:val="21"/>
              </w:rPr>
              <w:t>centre</w:t>
            </w:r>
            <w:proofErr w:type="spellEnd"/>
            <w:r w:rsidRPr="006064D9">
              <w:rPr>
                <w:rFonts w:ascii="Arial" w:hAnsi="Arial" w:cs="Arial"/>
                <w:color w:val="000000"/>
                <w:sz w:val="21"/>
                <w:szCs w:val="21"/>
              </w:rPr>
              <w:t xml:space="preserve">, or </w:t>
            </w:r>
            <w:r w:rsidRPr="006064D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maybe you are completely new to Electronic Health Records? </w:t>
            </w:r>
          </w:p>
        </w:tc>
        <w:tc>
          <w:tcPr>
            <w:tcW w:w="4680" w:type="dxa"/>
            <w:shd w:val="clear" w:color="auto" w:fill="auto"/>
          </w:tcPr>
          <w:p w14:paraId="2EAF34EC" w14:textId="77777777" w:rsidR="006064D9" w:rsidRDefault="006064D9" w:rsidP="00D5357E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064D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If you require a refresher or full training please contact </w:t>
            </w:r>
            <w:hyperlink r:id="rId20" w:history="1">
              <w:r w:rsidRPr="006064D9">
                <w:rPr>
                  <w:rStyle w:val="Hyperlink"/>
                  <w:rFonts w:ascii="Arial" w:hAnsi="Arial" w:cs="Arial"/>
                  <w:sz w:val="21"/>
                  <w:szCs w:val="21"/>
                </w:rPr>
                <w:t>Jennifer Joyce</w:t>
              </w:r>
            </w:hyperlink>
            <w:r w:rsidRPr="006064D9">
              <w:rPr>
                <w:rFonts w:ascii="Arial" w:hAnsi="Arial" w:cs="Arial"/>
                <w:color w:val="000000"/>
                <w:sz w:val="21"/>
                <w:szCs w:val="21"/>
              </w:rPr>
              <w:t xml:space="preserve"> to help facilitate this with one of our Clinical Informatics specialists.</w:t>
            </w:r>
          </w:p>
          <w:p w14:paraId="71939EC3" w14:textId="77777777" w:rsidR="00B2394E" w:rsidRDefault="00B2394E" w:rsidP="00D5357E">
            <w:pPr>
              <w:spacing w:after="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5CB786F" w14:textId="705695A5" w:rsidR="00B2394E" w:rsidRPr="002E0CFF" w:rsidRDefault="00B2394E" w:rsidP="00D5357E">
            <w:pPr>
              <w:spacing w:after="0"/>
              <w:rPr>
                <w:rFonts w:ascii="Arial" w:eastAsia="Times New Roman" w:hAnsi="Arial" w:cs="Arial"/>
                <w:sz w:val="21"/>
                <w:szCs w:val="21"/>
              </w:rPr>
            </w:pPr>
            <w:r w:rsidRPr="00235F94">
              <w:rPr>
                <w:rFonts w:ascii="Arial" w:eastAsia="Times New Roman" w:hAnsi="Arial" w:cs="Arial"/>
                <w:b/>
                <w:sz w:val="21"/>
                <w:szCs w:val="21"/>
              </w:rPr>
              <w:t>If in Emerge,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please complete FirstNet online training located under </w:t>
            </w:r>
            <w:hyperlink r:id="rId21" w:history="1">
              <w:r w:rsidRPr="00B2394E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“Preparing for your first day”</w:t>
              </w:r>
            </w:hyperlink>
          </w:p>
        </w:tc>
      </w:tr>
      <w:tr w:rsidR="00D5357E" w:rsidRPr="00990148" w14:paraId="326E98C2" w14:textId="77777777" w:rsidTr="006064D9">
        <w:tc>
          <w:tcPr>
            <w:tcW w:w="2155" w:type="dxa"/>
            <w:shd w:val="clear" w:color="auto" w:fill="auto"/>
          </w:tcPr>
          <w:p w14:paraId="37BC0717" w14:textId="77777777" w:rsidR="00D5357E" w:rsidRPr="00472183" w:rsidRDefault="00D5357E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72183">
              <w:rPr>
                <w:rFonts w:ascii="Arial" w:hAnsi="Arial" w:cs="Arial"/>
                <w:b/>
                <w:sz w:val="21"/>
                <w:szCs w:val="21"/>
              </w:rPr>
              <w:t>City Wide ITS Help Desk for London hospitals</w:t>
            </w:r>
          </w:p>
          <w:p w14:paraId="4368C7D6" w14:textId="77777777" w:rsidR="00D5357E" w:rsidRPr="00990148" w:rsidRDefault="00D5357E" w:rsidP="00D5357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533" w:type="dxa"/>
            <w:shd w:val="clear" w:color="auto" w:fill="auto"/>
          </w:tcPr>
          <w:p w14:paraId="25C73C5A" w14:textId="77777777" w:rsidR="00D5357E" w:rsidRPr="00990148" w:rsidRDefault="00D5357E" w:rsidP="00D53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90148">
              <w:rPr>
                <w:rFonts w:ascii="Arial" w:hAnsi="Arial" w:cs="Arial"/>
                <w:sz w:val="21"/>
                <w:szCs w:val="21"/>
              </w:rPr>
              <w:t>4-HELP or 519-685-8500 x44357</w:t>
            </w:r>
          </w:p>
          <w:p w14:paraId="676319D7" w14:textId="77777777" w:rsidR="00D5357E" w:rsidRPr="00990148" w:rsidRDefault="00D5357E" w:rsidP="00D53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0" w:type="dxa"/>
            <w:shd w:val="clear" w:color="auto" w:fill="auto"/>
          </w:tcPr>
          <w:p w14:paraId="5FE34271" w14:textId="77777777" w:rsidR="00D5357E" w:rsidRPr="00990148" w:rsidRDefault="00D5357E" w:rsidP="00D5357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990148">
              <w:rPr>
                <w:rFonts w:ascii="Arial" w:hAnsi="Arial" w:cs="Arial"/>
                <w:color w:val="auto"/>
                <w:sz w:val="21"/>
                <w:szCs w:val="21"/>
              </w:rPr>
              <w:t xml:space="preserve">Help Desk Support Specialists are available to assist you 24/7/365 </w:t>
            </w:r>
          </w:p>
          <w:p w14:paraId="2C78D420" w14:textId="77777777" w:rsidR="00D5357E" w:rsidRPr="00990148" w:rsidRDefault="00D5357E" w:rsidP="00D5357E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bookmarkEnd w:id="0"/>
    </w:tbl>
    <w:p w14:paraId="57E708BE" w14:textId="77777777" w:rsidR="00A03166" w:rsidRDefault="00A03166" w:rsidP="005609DE">
      <w:pPr>
        <w:autoSpaceDE w:val="0"/>
        <w:autoSpaceDN w:val="0"/>
        <w:adjustRightInd w:val="0"/>
        <w:spacing w:after="0" w:line="240" w:lineRule="auto"/>
        <w:ind w:firstLine="720"/>
        <w:rPr>
          <w:rFonts w:ascii="Arial,Bold" w:hAnsi="Arial,Bold" w:cs="Arial,Bold"/>
          <w:b/>
          <w:bCs/>
          <w:color w:val="000000"/>
          <w:sz w:val="21"/>
          <w:szCs w:val="21"/>
        </w:rPr>
      </w:pPr>
    </w:p>
    <w:p w14:paraId="554738B0" w14:textId="77777777" w:rsidR="002E0CFF" w:rsidRDefault="002E0CFF" w:rsidP="002E0CF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</w:p>
    <w:p w14:paraId="2856A5B6" w14:textId="77777777" w:rsidR="000E287A" w:rsidRPr="005609DE" w:rsidRDefault="000E287A" w:rsidP="002E0CF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5609DE">
        <w:rPr>
          <w:rFonts w:ascii="Arial" w:hAnsi="Arial" w:cs="Arial"/>
          <w:sz w:val="21"/>
          <w:szCs w:val="21"/>
        </w:rPr>
        <w:t>For assistance navigating ME(</w:t>
      </w:r>
      <w:proofErr w:type="spellStart"/>
      <w:r w:rsidRPr="005609DE">
        <w:rPr>
          <w:rFonts w:ascii="Arial" w:hAnsi="Arial" w:cs="Arial"/>
          <w:sz w:val="21"/>
          <w:szCs w:val="21"/>
        </w:rPr>
        <w:t>MyEducation</w:t>
      </w:r>
      <w:proofErr w:type="spellEnd"/>
      <w:r w:rsidRPr="005609DE">
        <w:rPr>
          <w:rFonts w:ascii="Arial" w:hAnsi="Arial" w:cs="Arial"/>
          <w:sz w:val="21"/>
          <w:szCs w:val="21"/>
        </w:rPr>
        <w:t xml:space="preserve">) please contact 519-685-8500 x 75911 M-F 830-1630 or </w:t>
      </w:r>
      <w:r>
        <w:rPr>
          <w:rFonts w:ascii="Arial" w:hAnsi="Arial" w:cs="Arial"/>
          <w:sz w:val="21"/>
          <w:szCs w:val="21"/>
        </w:rPr>
        <w:t xml:space="preserve">email </w:t>
      </w:r>
      <w:hyperlink r:id="rId22" w:history="1">
        <w:r w:rsidRPr="005609DE">
          <w:rPr>
            <w:rStyle w:val="Hyperlink"/>
            <w:rFonts w:ascii="Arial" w:hAnsi="Arial" w:cs="Arial"/>
            <w:sz w:val="21"/>
            <w:szCs w:val="21"/>
          </w:rPr>
          <w:t>jennifer.joyce@lhsc.on.ca</w:t>
        </w:r>
      </w:hyperlink>
    </w:p>
    <w:sectPr w:rsidR="000E287A" w:rsidRPr="005609DE" w:rsidSect="000E287A">
      <w:footerReference w:type="default" r:id="rId23"/>
      <w:pgSz w:w="12240" w:h="15840"/>
      <w:pgMar w:top="720" w:right="1080" w:bottom="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97901" w14:textId="77777777" w:rsidR="001E0122" w:rsidRDefault="001E0122" w:rsidP="00443219">
      <w:pPr>
        <w:spacing w:after="0" w:line="240" w:lineRule="auto"/>
      </w:pPr>
      <w:r>
        <w:separator/>
      </w:r>
    </w:p>
  </w:endnote>
  <w:endnote w:type="continuationSeparator" w:id="0">
    <w:p w14:paraId="4D0F0540" w14:textId="77777777" w:rsidR="001E0122" w:rsidRDefault="001E0122" w:rsidP="0044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88BBD" w14:textId="77777777" w:rsidR="00443219" w:rsidRDefault="00443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220CC" w14:textId="77777777" w:rsidR="001E0122" w:rsidRDefault="001E0122" w:rsidP="00443219">
      <w:pPr>
        <w:spacing w:after="0" w:line="240" w:lineRule="auto"/>
      </w:pPr>
      <w:r>
        <w:separator/>
      </w:r>
    </w:p>
  </w:footnote>
  <w:footnote w:type="continuationSeparator" w:id="0">
    <w:p w14:paraId="1F077618" w14:textId="77777777" w:rsidR="001E0122" w:rsidRDefault="001E0122" w:rsidP="0044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57C"/>
    <w:multiLevelType w:val="hybridMultilevel"/>
    <w:tmpl w:val="CF0A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5F5"/>
    <w:multiLevelType w:val="hybridMultilevel"/>
    <w:tmpl w:val="F342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30F2"/>
    <w:multiLevelType w:val="hybridMultilevel"/>
    <w:tmpl w:val="4DA64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960B1"/>
    <w:multiLevelType w:val="hybridMultilevel"/>
    <w:tmpl w:val="6392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1358"/>
    <w:multiLevelType w:val="hybridMultilevel"/>
    <w:tmpl w:val="F7E6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2088"/>
    <w:multiLevelType w:val="hybridMultilevel"/>
    <w:tmpl w:val="F844ED32"/>
    <w:lvl w:ilvl="0" w:tplc="EACE91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9E5"/>
    <w:multiLevelType w:val="hybridMultilevel"/>
    <w:tmpl w:val="2F6EE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22759"/>
    <w:multiLevelType w:val="hybridMultilevel"/>
    <w:tmpl w:val="952E8FE8"/>
    <w:lvl w:ilvl="0" w:tplc="7CF8C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85728"/>
    <w:multiLevelType w:val="hybridMultilevel"/>
    <w:tmpl w:val="90D8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7F2B"/>
    <w:multiLevelType w:val="hybridMultilevel"/>
    <w:tmpl w:val="F7DE97EC"/>
    <w:lvl w:ilvl="0" w:tplc="2C6CA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552F4"/>
    <w:multiLevelType w:val="hybridMultilevel"/>
    <w:tmpl w:val="4916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D3868"/>
    <w:multiLevelType w:val="hybridMultilevel"/>
    <w:tmpl w:val="213A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97D3B"/>
    <w:multiLevelType w:val="hybridMultilevel"/>
    <w:tmpl w:val="0FBC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D36C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99F6B71"/>
    <w:multiLevelType w:val="hybridMultilevel"/>
    <w:tmpl w:val="359883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AF7660"/>
    <w:multiLevelType w:val="hybridMultilevel"/>
    <w:tmpl w:val="F5FA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E2FBE"/>
    <w:multiLevelType w:val="hybridMultilevel"/>
    <w:tmpl w:val="F954C8E6"/>
    <w:lvl w:ilvl="0" w:tplc="7CF8CB3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61F46"/>
    <w:multiLevelType w:val="hybridMultilevel"/>
    <w:tmpl w:val="AF1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82968"/>
    <w:multiLevelType w:val="hybridMultilevel"/>
    <w:tmpl w:val="6B6CA30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07514CC"/>
    <w:multiLevelType w:val="hybridMultilevel"/>
    <w:tmpl w:val="143C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67FEA"/>
    <w:multiLevelType w:val="hybridMultilevel"/>
    <w:tmpl w:val="22AE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94012"/>
    <w:multiLevelType w:val="hybridMultilevel"/>
    <w:tmpl w:val="9592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7522C"/>
    <w:multiLevelType w:val="hybridMultilevel"/>
    <w:tmpl w:val="47FE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10"/>
  </w:num>
  <w:num w:numId="6">
    <w:abstractNumId w:val="15"/>
  </w:num>
  <w:num w:numId="7">
    <w:abstractNumId w:val="22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9"/>
  </w:num>
  <w:num w:numId="14">
    <w:abstractNumId w:val="3"/>
  </w:num>
  <w:num w:numId="15">
    <w:abstractNumId w:val="20"/>
  </w:num>
  <w:num w:numId="16">
    <w:abstractNumId w:val="0"/>
  </w:num>
  <w:num w:numId="17">
    <w:abstractNumId w:val="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9"/>
  </w:num>
  <w:num w:numId="21">
    <w:abstractNumId w:val="17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7E"/>
    <w:rsid w:val="00014DB6"/>
    <w:rsid w:val="000239C3"/>
    <w:rsid w:val="00030193"/>
    <w:rsid w:val="000305E5"/>
    <w:rsid w:val="0003683D"/>
    <w:rsid w:val="000464B3"/>
    <w:rsid w:val="000500AB"/>
    <w:rsid w:val="00051E29"/>
    <w:rsid w:val="0005289B"/>
    <w:rsid w:val="00064C6A"/>
    <w:rsid w:val="00071468"/>
    <w:rsid w:val="00074862"/>
    <w:rsid w:val="0008055A"/>
    <w:rsid w:val="00085A4F"/>
    <w:rsid w:val="00085B66"/>
    <w:rsid w:val="000907F2"/>
    <w:rsid w:val="000B5DB7"/>
    <w:rsid w:val="000C2538"/>
    <w:rsid w:val="000C4E36"/>
    <w:rsid w:val="000C764E"/>
    <w:rsid w:val="000D00E3"/>
    <w:rsid w:val="000E15CE"/>
    <w:rsid w:val="000E287A"/>
    <w:rsid w:val="000E33E6"/>
    <w:rsid w:val="000F18C3"/>
    <w:rsid w:val="000F296A"/>
    <w:rsid w:val="000F6C12"/>
    <w:rsid w:val="001036A1"/>
    <w:rsid w:val="00106221"/>
    <w:rsid w:val="0011651C"/>
    <w:rsid w:val="00120BE3"/>
    <w:rsid w:val="0013784F"/>
    <w:rsid w:val="00141FB0"/>
    <w:rsid w:val="00144EFE"/>
    <w:rsid w:val="0014587E"/>
    <w:rsid w:val="00150919"/>
    <w:rsid w:val="001526C3"/>
    <w:rsid w:val="0015536C"/>
    <w:rsid w:val="00156E40"/>
    <w:rsid w:val="0015754E"/>
    <w:rsid w:val="00157DFF"/>
    <w:rsid w:val="00164FDF"/>
    <w:rsid w:val="00165561"/>
    <w:rsid w:val="00165DF7"/>
    <w:rsid w:val="0016631E"/>
    <w:rsid w:val="00181CFA"/>
    <w:rsid w:val="001838A6"/>
    <w:rsid w:val="00184E76"/>
    <w:rsid w:val="001868A9"/>
    <w:rsid w:val="00193083"/>
    <w:rsid w:val="001937F3"/>
    <w:rsid w:val="00194012"/>
    <w:rsid w:val="00196E85"/>
    <w:rsid w:val="0019773F"/>
    <w:rsid w:val="001B5AAF"/>
    <w:rsid w:val="001C2ECB"/>
    <w:rsid w:val="001E0122"/>
    <w:rsid w:val="001E0E47"/>
    <w:rsid w:val="001E2D63"/>
    <w:rsid w:val="001E2EE0"/>
    <w:rsid w:val="001E3783"/>
    <w:rsid w:val="001E3B32"/>
    <w:rsid w:val="001E3DC8"/>
    <w:rsid w:val="001E56B2"/>
    <w:rsid w:val="001E5F2B"/>
    <w:rsid w:val="001E72E8"/>
    <w:rsid w:val="001E7CD4"/>
    <w:rsid w:val="001F5EE0"/>
    <w:rsid w:val="00203F3D"/>
    <w:rsid w:val="00207DC2"/>
    <w:rsid w:val="00211A7C"/>
    <w:rsid w:val="00223A4F"/>
    <w:rsid w:val="002252D2"/>
    <w:rsid w:val="00235F94"/>
    <w:rsid w:val="00235FA7"/>
    <w:rsid w:val="00243C2A"/>
    <w:rsid w:val="00245EAD"/>
    <w:rsid w:val="00246C6A"/>
    <w:rsid w:val="00247F93"/>
    <w:rsid w:val="00254CC5"/>
    <w:rsid w:val="00255F03"/>
    <w:rsid w:val="002564D2"/>
    <w:rsid w:val="00256561"/>
    <w:rsid w:val="00265052"/>
    <w:rsid w:val="00270881"/>
    <w:rsid w:val="002754F9"/>
    <w:rsid w:val="00284590"/>
    <w:rsid w:val="00284877"/>
    <w:rsid w:val="0028619B"/>
    <w:rsid w:val="00290F25"/>
    <w:rsid w:val="002A079F"/>
    <w:rsid w:val="002A28D6"/>
    <w:rsid w:val="002B2630"/>
    <w:rsid w:val="002B266A"/>
    <w:rsid w:val="002B443A"/>
    <w:rsid w:val="002B5BEF"/>
    <w:rsid w:val="002C1B13"/>
    <w:rsid w:val="002D6231"/>
    <w:rsid w:val="002E0CFF"/>
    <w:rsid w:val="002E209D"/>
    <w:rsid w:val="002E2BE8"/>
    <w:rsid w:val="00302480"/>
    <w:rsid w:val="00304139"/>
    <w:rsid w:val="00306365"/>
    <w:rsid w:val="00315CCA"/>
    <w:rsid w:val="00320B3A"/>
    <w:rsid w:val="003239DA"/>
    <w:rsid w:val="00323D46"/>
    <w:rsid w:val="00325B17"/>
    <w:rsid w:val="0033149C"/>
    <w:rsid w:val="00331685"/>
    <w:rsid w:val="003429E1"/>
    <w:rsid w:val="003514BE"/>
    <w:rsid w:val="0036157A"/>
    <w:rsid w:val="00365E54"/>
    <w:rsid w:val="003672A6"/>
    <w:rsid w:val="0037359B"/>
    <w:rsid w:val="00375490"/>
    <w:rsid w:val="003761D8"/>
    <w:rsid w:val="00395224"/>
    <w:rsid w:val="003971C1"/>
    <w:rsid w:val="00397FDE"/>
    <w:rsid w:val="003B50C5"/>
    <w:rsid w:val="003C039F"/>
    <w:rsid w:val="003C09E8"/>
    <w:rsid w:val="003C0B34"/>
    <w:rsid w:val="003D2872"/>
    <w:rsid w:val="003D7C0D"/>
    <w:rsid w:val="003E10CC"/>
    <w:rsid w:val="003F00E3"/>
    <w:rsid w:val="003F4AC4"/>
    <w:rsid w:val="00403C35"/>
    <w:rsid w:val="00417CEF"/>
    <w:rsid w:val="00421BF2"/>
    <w:rsid w:val="00424294"/>
    <w:rsid w:val="0042512C"/>
    <w:rsid w:val="00431AA2"/>
    <w:rsid w:val="0044259E"/>
    <w:rsid w:val="00443219"/>
    <w:rsid w:val="00444A12"/>
    <w:rsid w:val="00444A7B"/>
    <w:rsid w:val="004507D1"/>
    <w:rsid w:val="004558B3"/>
    <w:rsid w:val="00463744"/>
    <w:rsid w:val="00464AF3"/>
    <w:rsid w:val="00472183"/>
    <w:rsid w:val="004778EF"/>
    <w:rsid w:val="00482FF6"/>
    <w:rsid w:val="00492DE5"/>
    <w:rsid w:val="00495CD6"/>
    <w:rsid w:val="004B5448"/>
    <w:rsid w:val="004B54FA"/>
    <w:rsid w:val="004C5B8C"/>
    <w:rsid w:val="004D2EF2"/>
    <w:rsid w:val="004D4C35"/>
    <w:rsid w:val="004F0828"/>
    <w:rsid w:val="004F368E"/>
    <w:rsid w:val="004F60A0"/>
    <w:rsid w:val="00500205"/>
    <w:rsid w:val="00507377"/>
    <w:rsid w:val="00515465"/>
    <w:rsid w:val="00515808"/>
    <w:rsid w:val="005310F4"/>
    <w:rsid w:val="0053597B"/>
    <w:rsid w:val="00544D2F"/>
    <w:rsid w:val="00553040"/>
    <w:rsid w:val="005609DE"/>
    <w:rsid w:val="005619C6"/>
    <w:rsid w:val="005642E1"/>
    <w:rsid w:val="00573C70"/>
    <w:rsid w:val="005827D2"/>
    <w:rsid w:val="0059022F"/>
    <w:rsid w:val="00592850"/>
    <w:rsid w:val="0059543C"/>
    <w:rsid w:val="005B0D2E"/>
    <w:rsid w:val="005B148B"/>
    <w:rsid w:val="005B4C45"/>
    <w:rsid w:val="005B593B"/>
    <w:rsid w:val="005B6BBE"/>
    <w:rsid w:val="005D230B"/>
    <w:rsid w:val="005D3E42"/>
    <w:rsid w:val="005F3907"/>
    <w:rsid w:val="005F5AA8"/>
    <w:rsid w:val="005F6113"/>
    <w:rsid w:val="006003EF"/>
    <w:rsid w:val="00600B99"/>
    <w:rsid w:val="006057CD"/>
    <w:rsid w:val="006064D9"/>
    <w:rsid w:val="0063033F"/>
    <w:rsid w:val="00633510"/>
    <w:rsid w:val="00635D07"/>
    <w:rsid w:val="006412A4"/>
    <w:rsid w:val="00647BD3"/>
    <w:rsid w:val="00653311"/>
    <w:rsid w:val="006813DD"/>
    <w:rsid w:val="0069059C"/>
    <w:rsid w:val="006911DF"/>
    <w:rsid w:val="006A2232"/>
    <w:rsid w:val="006A29FF"/>
    <w:rsid w:val="006D6FF9"/>
    <w:rsid w:val="006D75DA"/>
    <w:rsid w:val="006E542C"/>
    <w:rsid w:val="006F097E"/>
    <w:rsid w:val="006F6821"/>
    <w:rsid w:val="006F6EB6"/>
    <w:rsid w:val="0070137D"/>
    <w:rsid w:val="007050A7"/>
    <w:rsid w:val="00714370"/>
    <w:rsid w:val="00722265"/>
    <w:rsid w:val="00730099"/>
    <w:rsid w:val="007302D7"/>
    <w:rsid w:val="00733B06"/>
    <w:rsid w:val="00752306"/>
    <w:rsid w:val="007722A1"/>
    <w:rsid w:val="00774861"/>
    <w:rsid w:val="00776510"/>
    <w:rsid w:val="007845DC"/>
    <w:rsid w:val="00784A82"/>
    <w:rsid w:val="007978A8"/>
    <w:rsid w:val="007A5825"/>
    <w:rsid w:val="007A5A39"/>
    <w:rsid w:val="007C1F31"/>
    <w:rsid w:val="007D6C9C"/>
    <w:rsid w:val="007E2918"/>
    <w:rsid w:val="007F01F0"/>
    <w:rsid w:val="00801FA6"/>
    <w:rsid w:val="008127BD"/>
    <w:rsid w:val="00820DF8"/>
    <w:rsid w:val="00827FA9"/>
    <w:rsid w:val="00832091"/>
    <w:rsid w:val="0083652A"/>
    <w:rsid w:val="00837078"/>
    <w:rsid w:val="008431B2"/>
    <w:rsid w:val="00851408"/>
    <w:rsid w:val="00856DB1"/>
    <w:rsid w:val="0086017A"/>
    <w:rsid w:val="0086261A"/>
    <w:rsid w:val="0086496D"/>
    <w:rsid w:val="00874E95"/>
    <w:rsid w:val="008877F7"/>
    <w:rsid w:val="00887A25"/>
    <w:rsid w:val="008971E6"/>
    <w:rsid w:val="008A30D1"/>
    <w:rsid w:val="008A5DF5"/>
    <w:rsid w:val="008E2DFC"/>
    <w:rsid w:val="008E579C"/>
    <w:rsid w:val="008E7F47"/>
    <w:rsid w:val="008F1DB6"/>
    <w:rsid w:val="008F554A"/>
    <w:rsid w:val="00903E23"/>
    <w:rsid w:val="00906619"/>
    <w:rsid w:val="009130E7"/>
    <w:rsid w:val="00922920"/>
    <w:rsid w:val="00923B13"/>
    <w:rsid w:val="00930E26"/>
    <w:rsid w:val="009403A7"/>
    <w:rsid w:val="00940435"/>
    <w:rsid w:val="009405DA"/>
    <w:rsid w:val="00940632"/>
    <w:rsid w:val="00940CDA"/>
    <w:rsid w:val="009434B9"/>
    <w:rsid w:val="009442A3"/>
    <w:rsid w:val="009542BE"/>
    <w:rsid w:val="00955174"/>
    <w:rsid w:val="00956988"/>
    <w:rsid w:val="0096226A"/>
    <w:rsid w:val="00967616"/>
    <w:rsid w:val="0097312F"/>
    <w:rsid w:val="00982966"/>
    <w:rsid w:val="00990148"/>
    <w:rsid w:val="009A4E11"/>
    <w:rsid w:val="009B4DB7"/>
    <w:rsid w:val="009B5D39"/>
    <w:rsid w:val="009C003B"/>
    <w:rsid w:val="009C6028"/>
    <w:rsid w:val="009C7395"/>
    <w:rsid w:val="009C79D9"/>
    <w:rsid w:val="009E53C7"/>
    <w:rsid w:val="009F502E"/>
    <w:rsid w:val="009F63EB"/>
    <w:rsid w:val="009F7C9C"/>
    <w:rsid w:val="00A03166"/>
    <w:rsid w:val="00A039F6"/>
    <w:rsid w:val="00A101E9"/>
    <w:rsid w:val="00A138AF"/>
    <w:rsid w:val="00A174B4"/>
    <w:rsid w:val="00A26624"/>
    <w:rsid w:val="00A300E8"/>
    <w:rsid w:val="00A427F1"/>
    <w:rsid w:val="00A428A1"/>
    <w:rsid w:val="00A46E32"/>
    <w:rsid w:val="00A742CA"/>
    <w:rsid w:val="00A74821"/>
    <w:rsid w:val="00A80B3F"/>
    <w:rsid w:val="00A83653"/>
    <w:rsid w:val="00A86E2B"/>
    <w:rsid w:val="00A878AF"/>
    <w:rsid w:val="00A94488"/>
    <w:rsid w:val="00AA10CD"/>
    <w:rsid w:val="00AA4BE8"/>
    <w:rsid w:val="00AA4CA1"/>
    <w:rsid w:val="00AA4ECB"/>
    <w:rsid w:val="00AB49D6"/>
    <w:rsid w:val="00AB541F"/>
    <w:rsid w:val="00AB5D32"/>
    <w:rsid w:val="00AB7AAE"/>
    <w:rsid w:val="00AC65BA"/>
    <w:rsid w:val="00AD594C"/>
    <w:rsid w:val="00AD76F0"/>
    <w:rsid w:val="00B12FEF"/>
    <w:rsid w:val="00B21E2B"/>
    <w:rsid w:val="00B2394E"/>
    <w:rsid w:val="00B24E1B"/>
    <w:rsid w:val="00B254CD"/>
    <w:rsid w:val="00B33EC0"/>
    <w:rsid w:val="00B34965"/>
    <w:rsid w:val="00B45C68"/>
    <w:rsid w:val="00B50425"/>
    <w:rsid w:val="00B5215E"/>
    <w:rsid w:val="00B5449B"/>
    <w:rsid w:val="00B56B97"/>
    <w:rsid w:val="00B570AB"/>
    <w:rsid w:val="00B639C4"/>
    <w:rsid w:val="00B73FAE"/>
    <w:rsid w:val="00B84155"/>
    <w:rsid w:val="00B85F09"/>
    <w:rsid w:val="00B91FA9"/>
    <w:rsid w:val="00B933B5"/>
    <w:rsid w:val="00B96D8B"/>
    <w:rsid w:val="00BA3253"/>
    <w:rsid w:val="00BA528B"/>
    <w:rsid w:val="00BB1255"/>
    <w:rsid w:val="00BC5F33"/>
    <w:rsid w:val="00BD690D"/>
    <w:rsid w:val="00BD70ED"/>
    <w:rsid w:val="00C04E96"/>
    <w:rsid w:val="00C05964"/>
    <w:rsid w:val="00C075E4"/>
    <w:rsid w:val="00C07E04"/>
    <w:rsid w:val="00C1453D"/>
    <w:rsid w:val="00C14856"/>
    <w:rsid w:val="00C20A48"/>
    <w:rsid w:val="00C332D2"/>
    <w:rsid w:val="00C4060F"/>
    <w:rsid w:val="00C40A5A"/>
    <w:rsid w:val="00C41C29"/>
    <w:rsid w:val="00C4436F"/>
    <w:rsid w:val="00C50B2E"/>
    <w:rsid w:val="00C51C6C"/>
    <w:rsid w:val="00C5362A"/>
    <w:rsid w:val="00C60A04"/>
    <w:rsid w:val="00C634A7"/>
    <w:rsid w:val="00C66176"/>
    <w:rsid w:val="00C71946"/>
    <w:rsid w:val="00C72F8D"/>
    <w:rsid w:val="00C76461"/>
    <w:rsid w:val="00C76E15"/>
    <w:rsid w:val="00C7759C"/>
    <w:rsid w:val="00C84F7A"/>
    <w:rsid w:val="00C85132"/>
    <w:rsid w:val="00C85CC4"/>
    <w:rsid w:val="00CA7EAE"/>
    <w:rsid w:val="00CB3C05"/>
    <w:rsid w:val="00CB46DF"/>
    <w:rsid w:val="00CB477E"/>
    <w:rsid w:val="00CC33A2"/>
    <w:rsid w:val="00CD2A9D"/>
    <w:rsid w:val="00CD37FE"/>
    <w:rsid w:val="00CD5131"/>
    <w:rsid w:val="00CE4E66"/>
    <w:rsid w:val="00CF0FAC"/>
    <w:rsid w:val="00CF32E0"/>
    <w:rsid w:val="00D1346C"/>
    <w:rsid w:val="00D16CE3"/>
    <w:rsid w:val="00D25A00"/>
    <w:rsid w:val="00D26A38"/>
    <w:rsid w:val="00D433E7"/>
    <w:rsid w:val="00D509B8"/>
    <w:rsid w:val="00D5357E"/>
    <w:rsid w:val="00D63C21"/>
    <w:rsid w:val="00D663F5"/>
    <w:rsid w:val="00D70FC9"/>
    <w:rsid w:val="00D713A4"/>
    <w:rsid w:val="00D86451"/>
    <w:rsid w:val="00D9057E"/>
    <w:rsid w:val="00DA3855"/>
    <w:rsid w:val="00DA7B1D"/>
    <w:rsid w:val="00DB69EB"/>
    <w:rsid w:val="00DB6AF4"/>
    <w:rsid w:val="00DC0DE9"/>
    <w:rsid w:val="00DC29F2"/>
    <w:rsid w:val="00DC5C20"/>
    <w:rsid w:val="00DC7738"/>
    <w:rsid w:val="00DD1A4A"/>
    <w:rsid w:val="00DD5118"/>
    <w:rsid w:val="00DF1A63"/>
    <w:rsid w:val="00E039BF"/>
    <w:rsid w:val="00E0504B"/>
    <w:rsid w:val="00E06251"/>
    <w:rsid w:val="00E107C7"/>
    <w:rsid w:val="00E158FD"/>
    <w:rsid w:val="00E16452"/>
    <w:rsid w:val="00E17126"/>
    <w:rsid w:val="00E20D40"/>
    <w:rsid w:val="00E23F3B"/>
    <w:rsid w:val="00E3500A"/>
    <w:rsid w:val="00E369A6"/>
    <w:rsid w:val="00E372BD"/>
    <w:rsid w:val="00E45E62"/>
    <w:rsid w:val="00E53413"/>
    <w:rsid w:val="00E6163C"/>
    <w:rsid w:val="00E62999"/>
    <w:rsid w:val="00E705A5"/>
    <w:rsid w:val="00E708FA"/>
    <w:rsid w:val="00E85290"/>
    <w:rsid w:val="00E86380"/>
    <w:rsid w:val="00E87E3F"/>
    <w:rsid w:val="00E952DF"/>
    <w:rsid w:val="00EB3B28"/>
    <w:rsid w:val="00EB6132"/>
    <w:rsid w:val="00EC7D3F"/>
    <w:rsid w:val="00ED095F"/>
    <w:rsid w:val="00ED5BB6"/>
    <w:rsid w:val="00ED5C70"/>
    <w:rsid w:val="00EE4273"/>
    <w:rsid w:val="00EE7B51"/>
    <w:rsid w:val="00F023DE"/>
    <w:rsid w:val="00F13FDA"/>
    <w:rsid w:val="00F339B4"/>
    <w:rsid w:val="00F34B9E"/>
    <w:rsid w:val="00F34CFC"/>
    <w:rsid w:val="00F3544A"/>
    <w:rsid w:val="00F35820"/>
    <w:rsid w:val="00F4213F"/>
    <w:rsid w:val="00F42C5E"/>
    <w:rsid w:val="00F46F4C"/>
    <w:rsid w:val="00F52E29"/>
    <w:rsid w:val="00F572D4"/>
    <w:rsid w:val="00F62A7B"/>
    <w:rsid w:val="00F743C0"/>
    <w:rsid w:val="00F81F17"/>
    <w:rsid w:val="00F85E81"/>
    <w:rsid w:val="00F91D12"/>
    <w:rsid w:val="00F923C9"/>
    <w:rsid w:val="00FA09F2"/>
    <w:rsid w:val="00FA200F"/>
    <w:rsid w:val="00FC2D1A"/>
    <w:rsid w:val="00FD50B3"/>
    <w:rsid w:val="00FE142A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5436"/>
  <w15:docId w15:val="{F71C497E-1FC5-4AE7-AD3A-ACA64DA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F09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9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yle0">
    <w:name w:val="Style0"/>
    <w:rsid w:val="006F097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FollowedHyperlink">
    <w:name w:val="FollowedHyperlink"/>
    <w:uiPriority w:val="99"/>
    <w:semiHidden/>
    <w:unhideWhenUsed/>
    <w:rsid w:val="006412A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78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7D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yle7">
    <w:name w:val="style7"/>
    <w:basedOn w:val="Normal"/>
    <w:rsid w:val="00A13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0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40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0A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3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3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3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3219"/>
    <w:rPr>
      <w:sz w:val="22"/>
      <w:szCs w:val="22"/>
    </w:rPr>
  </w:style>
  <w:style w:type="paragraph" w:customStyle="1" w:styleId="xmsolistparagraph">
    <w:name w:val="x_msolistparagraph"/>
    <w:basedOn w:val="Normal"/>
    <w:uiPriority w:val="99"/>
    <w:rsid w:val="002E0CFF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E0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64D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62999"/>
  </w:style>
  <w:style w:type="character" w:customStyle="1" w:styleId="eop">
    <w:name w:val="eop"/>
    <w:basedOn w:val="DefaultParagraphFont"/>
    <w:rsid w:val="00E62999"/>
  </w:style>
  <w:style w:type="paragraph" w:customStyle="1" w:styleId="paragraph">
    <w:name w:val="paragraph"/>
    <w:basedOn w:val="Normal"/>
    <w:rsid w:val="00E62999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ra.lhsc.on.ca/its/education-and-resources/duo-multi-factor-authentication." TargetMode="External"/><Relationship Id="rId18" Type="http://schemas.openxmlformats.org/officeDocument/2006/relationships/hyperlink" Target="https://apps.lhsc.on.ca/its/our_services/helpdesk-files/wireless-clinic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jhc.london.on.ca/medical-affairs/administrative-resources/credentialing-applic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ffice.com/" TargetMode="External"/><Relationship Id="rId17" Type="http://schemas.openxmlformats.org/officeDocument/2006/relationships/hyperlink" Target="mailto:user@uwo.c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ra.lhsc.on.ca/its/education-and-resources/beep-pager-replacement-solution" TargetMode="External"/><Relationship Id="rId20" Type="http://schemas.openxmlformats.org/officeDocument/2006/relationships/hyperlink" Target="mailto:jennifer.joyce@lhsc.on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a.lhsc.on.c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wo.ca/its/doc/hdi/email/wm-forward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hsc.policymedical.net" TargetMode="External"/><Relationship Id="rId19" Type="http://schemas.openxmlformats.org/officeDocument/2006/relationships/hyperlink" Target="https://ilearn.lhsc.on.ca/Saba/Web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ngepass.lhsc.on.ca/" TargetMode="External"/><Relationship Id="rId14" Type="http://schemas.openxmlformats.org/officeDocument/2006/relationships/hyperlink" Target="https://intra.lhsc.on.ca/its/education-and-resources" TargetMode="External"/><Relationship Id="rId22" Type="http://schemas.openxmlformats.org/officeDocument/2006/relationships/hyperlink" Target="mailto:jennifer.joyce@lhsc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C3AF-A106-4303-9403-69B9BDA8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6730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7895</CharactersWithSpaces>
  <SharedDoc>false</SharedDoc>
  <HLinks>
    <vt:vector size="72" baseType="variant">
      <vt:variant>
        <vt:i4>2293791</vt:i4>
      </vt:variant>
      <vt:variant>
        <vt:i4>33</vt:i4>
      </vt:variant>
      <vt:variant>
        <vt:i4>0</vt:i4>
      </vt:variant>
      <vt:variant>
        <vt:i4>5</vt:i4>
      </vt:variant>
      <vt:variant>
        <vt:lpwstr>mailto:jennifer.joyce@lhsc.on.ca</vt:lpwstr>
      </vt:variant>
      <vt:variant>
        <vt:lpwstr/>
      </vt:variant>
      <vt:variant>
        <vt:i4>4128810</vt:i4>
      </vt:variant>
      <vt:variant>
        <vt:i4>30</vt:i4>
      </vt:variant>
      <vt:variant>
        <vt:i4>0</vt:i4>
      </vt:variant>
      <vt:variant>
        <vt:i4>5</vt:i4>
      </vt:variant>
      <vt:variant>
        <vt:lpwstr>https://apps.lhsc.on.ca/regional/training/firstnet/assets/CLINHFNEmergencyProviderH5/index.html</vt:lpwstr>
      </vt:variant>
      <vt:variant>
        <vt:lpwstr/>
      </vt:variant>
      <vt:variant>
        <vt:i4>655428</vt:i4>
      </vt:variant>
      <vt:variant>
        <vt:i4>27</vt:i4>
      </vt:variant>
      <vt:variant>
        <vt:i4>0</vt:i4>
      </vt:variant>
      <vt:variant>
        <vt:i4>5</vt:i4>
      </vt:variant>
      <vt:variant>
        <vt:lpwstr>javascript:void('subfolderLink')</vt:lpwstr>
      </vt:variant>
      <vt:variant>
        <vt:lpwstr/>
      </vt:variant>
      <vt:variant>
        <vt:i4>7340078</vt:i4>
      </vt:variant>
      <vt:variant>
        <vt:i4>24</vt:i4>
      </vt:variant>
      <vt:variant>
        <vt:i4>0</vt:i4>
      </vt:variant>
      <vt:variant>
        <vt:i4>5</vt:i4>
      </vt:variant>
      <vt:variant>
        <vt:lpwstr>https://ilearn.lhsc.on.ca/Saba/Web/Main</vt:lpwstr>
      </vt:variant>
      <vt:variant>
        <vt:lpwstr/>
      </vt:variant>
      <vt:variant>
        <vt:i4>7471119</vt:i4>
      </vt:variant>
      <vt:variant>
        <vt:i4>21</vt:i4>
      </vt:variant>
      <vt:variant>
        <vt:i4>0</vt:i4>
      </vt:variant>
      <vt:variant>
        <vt:i4>5</vt:i4>
      </vt:variant>
      <vt:variant>
        <vt:lpwstr>https://apps.lhsc.on.ca/its/our_services/helpdesk-files/wireless-clinics.pdf</vt:lpwstr>
      </vt:variant>
      <vt:variant>
        <vt:lpwstr/>
      </vt:variant>
      <vt:variant>
        <vt:i4>655410</vt:i4>
      </vt:variant>
      <vt:variant>
        <vt:i4>18</vt:i4>
      </vt:variant>
      <vt:variant>
        <vt:i4>0</vt:i4>
      </vt:variant>
      <vt:variant>
        <vt:i4>5</vt:i4>
      </vt:variant>
      <vt:variant>
        <vt:lpwstr>mailto:user@uwo.ca</vt:lpwstr>
      </vt:variant>
      <vt:variant>
        <vt:lpwstr/>
      </vt:variant>
      <vt:variant>
        <vt:i4>6226007</vt:i4>
      </vt:variant>
      <vt:variant>
        <vt:i4>15</vt:i4>
      </vt:variant>
      <vt:variant>
        <vt:i4>0</vt:i4>
      </vt:variant>
      <vt:variant>
        <vt:i4>5</vt:i4>
      </vt:variant>
      <vt:variant>
        <vt:lpwstr>https://intra.lhsc.on.ca/its/education-and-resources/beep-pager-replacement-solution</vt:lpwstr>
      </vt:variant>
      <vt:variant>
        <vt:lpwstr/>
      </vt:variant>
      <vt:variant>
        <vt:i4>4128810</vt:i4>
      </vt:variant>
      <vt:variant>
        <vt:i4>12</vt:i4>
      </vt:variant>
      <vt:variant>
        <vt:i4>0</vt:i4>
      </vt:variant>
      <vt:variant>
        <vt:i4>5</vt:i4>
      </vt:variant>
      <vt:variant>
        <vt:lpwstr>https://apps.lhsc.on.ca/regional/training/firstnet/assets/CLINHFNEmergencyProviderH5/index.html</vt:lpwstr>
      </vt:variant>
      <vt:variant>
        <vt:lpwstr/>
      </vt:variant>
      <vt:variant>
        <vt:i4>8323190</vt:i4>
      </vt:variant>
      <vt:variant>
        <vt:i4>9</vt:i4>
      </vt:variant>
      <vt:variant>
        <vt:i4>0</vt:i4>
      </vt:variant>
      <vt:variant>
        <vt:i4>5</vt:i4>
      </vt:variant>
      <vt:variant>
        <vt:lpwstr>http://www.uwo.ca/its/doc/hdi/email/wm-forward.html</vt:lpwstr>
      </vt:variant>
      <vt:variant>
        <vt:lpwstr/>
      </vt:variant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https://mail.lhsc.on.ca/</vt:lpwstr>
      </vt:variant>
      <vt:variant>
        <vt:lpwstr/>
      </vt:variant>
      <vt:variant>
        <vt:i4>65605</vt:i4>
      </vt:variant>
      <vt:variant>
        <vt:i4>3</vt:i4>
      </vt:variant>
      <vt:variant>
        <vt:i4>0</vt:i4>
      </vt:variant>
      <vt:variant>
        <vt:i4>5</vt:i4>
      </vt:variant>
      <vt:variant>
        <vt:lpwstr>http://www.lhsc.on.ca/priv/policy/INT006.htm</vt:lpwstr>
      </vt:variant>
      <vt:variant>
        <vt:lpwstr/>
      </vt:variant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https://changepass.lhsc.on.ca/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Khushnum Khatow</dc:creator>
  <cp:lastModifiedBy>Danielle Bruce</cp:lastModifiedBy>
  <cp:revision>2</cp:revision>
  <cp:lastPrinted>2020-03-31T18:14:00Z</cp:lastPrinted>
  <dcterms:created xsi:type="dcterms:W3CDTF">2020-09-16T11:30:00Z</dcterms:created>
  <dcterms:modified xsi:type="dcterms:W3CDTF">2020-09-16T11:30:00Z</dcterms:modified>
</cp:coreProperties>
</file>