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73F" w:rsidRPr="0027573F" w:rsidRDefault="0027573F" w:rsidP="0027573F">
      <w:pPr>
        <w:pStyle w:val="Heading1"/>
        <w:kinsoku w:val="0"/>
        <w:overflowPunct w:val="0"/>
        <w:ind w:right="150"/>
        <w:jc w:val="right"/>
        <w:rPr>
          <w:rFonts w:ascii="Arial" w:eastAsiaTheme="minorEastAsia" w:hAnsi="Arial" w:cs="Arial"/>
          <w:b/>
          <w:bCs/>
          <w:color w:val="B1C791"/>
          <w:lang w:val="en-CA" w:eastAsia="en-CA"/>
        </w:rPr>
      </w:pPr>
      <w:r w:rsidRPr="0027573F">
        <w:rPr>
          <w:rFonts w:ascii="Arial" w:eastAsiaTheme="minorEastAsia" w:hAnsi="Arial" w:cs="Arial"/>
          <w:b/>
          <w:bCs/>
          <w:noProof/>
          <w:color w:val="B1C791"/>
          <w:lang w:val="en-CA" w:eastAsia="en-CA"/>
        </w:rPr>
        <mc:AlternateContent>
          <mc:Choice Requires="wps">
            <w:drawing>
              <wp:anchor distT="0" distB="0" distL="114300" distR="114300" simplePos="0" relativeHeight="251665408" behindDoc="0" locked="0" layoutInCell="0" allowOverlap="1" wp14:anchorId="71F3E3E9" wp14:editId="347B53FC">
                <wp:simplePos x="0" y="0"/>
                <wp:positionH relativeFrom="page">
                  <wp:posOffset>638810</wp:posOffset>
                </wp:positionH>
                <wp:positionV relativeFrom="paragraph">
                  <wp:posOffset>45085</wp:posOffset>
                </wp:positionV>
                <wp:extent cx="2628900" cy="495300"/>
                <wp:effectExtent l="0" t="0" r="0" b="0"/>
                <wp:wrapNone/>
                <wp:docPr id="2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D27" w:rsidRDefault="002A3D27" w:rsidP="0027573F">
                            <w:pPr>
                              <w:spacing w:line="780" w:lineRule="atLeast"/>
                              <w:rPr>
                                <w:rFonts w:ascii="Times New Roman" w:hAnsi="Times New Roman" w:cs="Times New Roman"/>
                                <w:sz w:val="24"/>
                                <w:szCs w:val="24"/>
                              </w:rPr>
                            </w:pPr>
                            <w:bookmarkStart w:id="0" w:name="_Hlk108628523"/>
                            <w:bookmarkStart w:id="1" w:name="_Hlk108628484"/>
                            <w:bookmarkEnd w:id="0"/>
                            <w:bookmarkEnd w:id="1"/>
                            <w:r>
                              <w:rPr>
                                <w:rFonts w:ascii="Times New Roman" w:hAnsi="Times New Roman" w:cs="Times New Roman"/>
                                <w:noProof/>
                                <w:sz w:val="24"/>
                                <w:szCs w:val="24"/>
                              </w:rPr>
                              <w:drawing>
                                <wp:inline distT="0" distB="0" distL="0" distR="0" wp14:anchorId="51DF98EA" wp14:editId="09FA1BCF">
                                  <wp:extent cx="2628900" cy="49530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495300"/>
                                          </a:xfrm>
                                          <a:prstGeom prst="rect">
                                            <a:avLst/>
                                          </a:prstGeom>
                                          <a:noFill/>
                                          <a:ln>
                                            <a:noFill/>
                                          </a:ln>
                                        </pic:spPr>
                                      </pic:pic>
                                    </a:graphicData>
                                  </a:graphic>
                                </wp:inline>
                              </w:drawing>
                            </w:r>
                          </w:p>
                          <w:p w:rsidR="002A3D27" w:rsidRDefault="002A3D27" w:rsidP="0027573F">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3E3E9" id="Rectangle 7" o:spid="_x0000_s1026" style="position:absolute;left:0;text-align:left;margin-left:50.3pt;margin-top:3.55pt;width:207pt;height:39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" o:allowincell="f" filled="f" stroked="f">
                <v:textbox inset="0,0,0,0">
                  <w:txbxContent>
                    <w:p w:rsidR="002A3D27" w:rsidRDefault="002A3D27" w:rsidP="0027573F">
                      <w:pPr>
                        <w:spacing w:line="780" w:lineRule="atLeast"/>
                        <w:rPr>
                          <w:rFonts w:ascii="Times New Roman" w:hAnsi="Times New Roman" w:cs="Times New Roman"/>
                          <w:sz w:val="24"/>
                          <w:szCs w:val="24"/>
                        </w:rPr>
                      </w:pPr>
                      <w:bookmarkStart w:id="2" w:name="_Hlk108628523"/>
                      <w:bookmarkStart w:id="3" w:name="_Hlk108628484"/>
                      <w:bookmarkEnd w:id="2"/>
                      <w:bookmarkEnd w:id="3"/>
                      <w:r>
                        <w:rPr>
                          <w:rFonts w:ascii="Times New Roman" w:hAnsi="Times New Roman" w:cs="Times New Roman"/>
                          <w:noProof/>
                          <w:sz w:val="24"/>
                          <w:szCs w:val="24"/>
                        </w:rPr>
                        <w:drawing>
                          <wp:inline distT="0" distB="0" distL="0" distR="0" wp14:anchorId="51DF98EA" wp14:editId="09FA1BCF">
                            <wp:extent cx="2628900" cy="49530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8900" cy="495300"/>
                                    </a:xfrm>
                                    <a:prstGeom prst="rect">
                                      <a:avLst/>
                                    </a:prstGeom>
                                    <a:noFill/>
                                    <a:ln>
                                      <a:noFill/>
                                    </a:ln>
                                  </pic:spPr>
                                </pic:pic>
                              </a:graphicData>
                            </a:graphic>
                          </wp:inline>
                        </w:drawing>
                      </w:r>
                    </w:p>
                    <w:p w:rsidR="002A3D27" w:rsidRDefault="002A3D27" w:rsidP="0027573F">
                      <w:pPr>
                        <w:rPr>
                          <w:rFonts w:ascii="Times New Roman" w:hAnsi="Times New Roman" w:cs="Times New Roman"/>
                          <w:sz w:val="24"/>
                          <w:szCs w:val="24"/>
                        </w:rPr>
                      </w:pPr>
                    </w:p>
                  </w:txbxContent>
                </v:textbox>
                <w10:wrap anchorx="page"/>
              </v:rect>
            </w:pict>
          </mc:Fallback>
        </mc:AlternateContent>
      </w:r>
      <w:r w:rsidRPr="0027573F">
        <w:rPr>
          <w:rFonts w:ascii="Arial" w:eastAsiaTheme="minorEastAsia" w:hAnsi="Arial" w:cs="Arial"/>
          <w:b/>
          <w:bCs/>
          <w:color w:val="B1C791"/>
          <w:lang w:val="en-CA" w:eastAsia="en-CA"/>
        </w:rPr>
        <w:t>Department of Medical Affairs</w:t>
      </w:r>
    </w:p>
    <w:p w:rsidR="0027573F" w:rsidRDefault="0027573F" w:rsidP="0027573F">
      <w:pPr>
        <w:pStyle w:val="BodyText"/>
        <w:kinsoku w:val="0"/>
        <w:overflowPunct w:val="0"/>
        <w:spacing w:before="159"/>
        <w:ind w:right="119"/>
        <w:jc w:val="right"/>
        <w:rPr>
          <w:b/>
          <w:bCs/>
          <w:color w:val="B1C791"/>
          <w:sz w:val="32"/>
          <w:szCs w:val="32"/>
        </w:rPr>
      </w:pPr>
      <w:r>
        <w:rPr>
          <w:noProof/>
        </w:rPr>
        <mc:AlternateContent>
          <mc:Choice Requires="wps">
            <w:drawing>
              <wp:anchor distT="0" distB="0" distL="0" distR="0" simplePos="0" relativeHeight="251664384" behindDoc="0" locked="0" layoutInCell="0" allowOverlap="1" wp14:anchorId="7A51CB93" wp14:editId="2EFBCF39">
                <wp:simplePos x="0" y="0"/>
                <wp:positionH relativeFrom="page">
                  <wp:posOffset>567690</wp:posOffset>
                </wp:positionH>
                <wp:positionV relativeFrom="paragraph">
                  <wp:posOffset>426085</wp:posOffset>
                </wp:positionV>
                <wp:extent cx="6822440" cy="12700"/>
                <wp:effectExtent l="0" t="0" r="0" b="0"/>
                <wp:wrapTopAndBottom/>
                <wp:docPr id="2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22440" cy="12700"/>
                        </a:xfrm>
                        <a:custGeom>
                          <a:avLst/>
                          <a:gdLst>
                            <a:gd name="T0" fmla="*/ 0 w 10744"/>
                            <a:gd name="T1" fmla="*/ 0 h 20"/>
                            <a:gd name="T2" fmla="*/ 10743 w 10744"/>
                            <a:gd name="T3" fmla="*/ 0 h 20"/>
                          </a:gdLst>
                          <a:ahLst/>
                          <a:cxnLst>
                            <a:cxn ang="0">
                              <a:pos x="T0" y="T1"/>
                            </a:cxn>
                            <a:cxn ang="0">
                              <a:pos x="T2" y="T3"/>
                            </a:cxn>
                          </a:cxnLst>
                          <a:rect l="0" t="0" r="r" b="b"/>
                          <a:pathLst>
                            <a:path w="10744" h="20">
                              <a:moveTo>
                                <a:pt x="0" y="0"/>
                              </a:moveTo>
                              <a:lnTo>
                                <a:pt x="10743" y="0"/>
                              </a:lnTo>
                            </a:path>
                          </a:pathLst>
                        </a:custGeom>
                        <a:noFill/>
                        <a:ln w="38100">
                          <a:solidFill>
                            <a:srgbClr val="3D63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7EE939" id="Freeform 8"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4.7pt,33.55pt,581.85pt,33.55pt" coordsize="107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" o:allowincell="f" filled="f" strokecolor="#3d637d" strokeweight="3pt">
                <v:path arrowok="t" o:connecttype="custom" o:connectlocs="0,0;6821805,0" o:connectangles="0,0"/>
                <w10:wrap type="topAndBottom" anchorx="page"/>
              </v:polyline>
            </w:pict>
          </mc:Fallback>
        </mc:AlternateContent>
      </w:r>
      <w:r>
        <w:rPr>
          <w:noProof/>
        </w:rPr>
        <mc:AlternateContent>
          <mc:Choice Requires="wps">
            <w:drawing>
              <wp:anchor distT="0" distB="0" distL="114300" distR="114300" simplePos="0" relativeHeight="251666432" behindDoc="0" locked="0" layoutInCell="0" allowOverlap="1" wp14:anchorId="0D498B43" wp14:editId="59703CBD">
                <wp:simplePos x="0" y="0"/>
                <wp:positionH relativeFrom="page">
                  <wp:posOffset>569595</wp:posOffset>
                </wp:positionH>
                <wp:positionV relativeFrom="paragraph">
                  <wp:posOffset>742315</wp:posOffset>
                </wp:positionV>
                <wp:extent cx="6817360" cy="12700"/>
                <wp:effectExtent l="0" t="0" r="0" b="0"/>
                <wp:wrapNone/>
                <wp:docPr id="2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7360" cy="12700"/>
                        </a:xfrm>
                        <a:custGeom>
                          <a:avLst/>
                          <a:gdLst>
                            <a:gd name="T0" fmla="*/ 10735 w 10736"/>
                            <a:gd name="T1" fmla="*/ 0 h 20"/>
                            <a:gd name="T2" fmla="*/ 0 w 10736"/>
                            <a:gd name="T3" fmla="*/ 0 h 20"/>
                          </a:gdLst>
                          <a:ahLst/>
                          <a:cxnLst>
                            <a:cxn ang="0">
                              <a:pos x="T0" y="T1"/>
                            </a:cxn>
                            <a:cxn ang="0">
                              <a:pos x="T2" y="T3"/>
                            </a:cxn>
                          </a:cxnLst>
                          <a:rect l="0" t="0" r="r" b="b"/>
                          <a:pathLst>
                            <a:path w="10736" h="20">
                              <a:moveTo>
                                <a:pt x="10735" y="0"/>
                              </a:moveTo>
                              <a:lnTo>
                                <a:pt x="0" y="0"/>
                              </a:lnTo>
                            </a:path>
                          </a:pathLst>
                        </a:custGeom>
                        <a:noFill/>
                        <a:ln w="12700">
                          <a:solidFill>
                            <a:srgbClr val="3D63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E2F116" id="Freeform 9"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81.6pt,58.45pt,44.85pt,58.45pt" coordsize="107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" o:allowincell="f" filled="f" strokecolor="#3d637d" strokeweight="1pt">
                <v:path arrowok="t" o:connecttype="custom" o:connectlocs="6816725,0;0,0" o:connectangles="0,0"/>
                <w10:wrap anchorx="page"/>
              </v:polyline>
            </w:pict>
          </mc:Fallback>
        </mc:AlternateContent>
      </w:r>
      <w:r>
        <w:rPr>
          <w:noProof/>
        </w:rPr>
        <mc:AlternateContent>
          <mc:Choice Requires="wps">
            <w:drawing>
              <wp:anchor distT="0" distB="0" distL="114300" distR="114300" simplePos="0" relativeHeight="251667456" behindDoc="0" locked="0" layoutInCell="0" allowOverlap="1" wp14:anchorId="41D70FBA" wp14:editId="72833014">
                <wp:simplePos x="0" y="0"/>
                <wp:positionH relativeFrom="page">
                  <wp:posOffset>563880</wp:posOffset>
                </wp:positionH>
                <wp:positionV relativeFrom="paragraph">
                  <wp:posOffset>1289050</wp:posOffset>
                </wp:positionV>
                <wp:extent cx="6817360" cy="12700"/>
                <wp:effectExtent l="0" t="0" r="0" b="0"/>
                <wp:wrapNone/>
                <wp:docPr id="2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7360" cy="12700"/>
                        </a:xfrm>
                        <a:custGeom>
                          <a:avLst/>
                          <a:gdLst>
                            <a:gd name="T0" fmla="*/ 10735 w 10736"/>
                            <a:gd name="T1" fmla="*/ 0 h 20"/>
                            <a:gd name="T2" fmla="*/ 0 w 10736"/>
                            <a:gd name="T3" fmla="*/ 0 h 20"/>
                          </a:gdLst>
                          <a:ahLst/>
                          <a:cxnLst>
                            <a:cxn ang="0">
                              <a:pos x="T0" y="T1"/>
                            </a:cxn>
                            <a:cxn ang="0">
                              <a:pos x="T2" y="T3"/>
                            </a:cxn>
                          </a:cxnLst>
                          <a:rect l="0" t="0" r="r" b="b"/>
                          <a:pathLst>
                            <a:path w="10736" h="20">
                              <a:moveTo>
                                <a:pt x="10735" y="0"/>
                              </a:moveTo>
                              <a:lnTo>
                                <a:pt x="0" y="0"/>
                              </a:lnTo>
                            </a:path>
                          </a:pathLst>
                        </a:custGeom>
                        <a:noFill/>
                        <a:ln w="9525">
                          <a:solidFill>
                            <a:srgbClr val="3D63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C2EAB7" id="Freeform 10"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81.15pt,101.5pt,44.4pt,101.5pt" coordsize="107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" o:allowincell="f" filled="f" strokecolor="#3d637d">
                <v:path arrowok="t" o:connecttype="custom" o:connectlocs="6816725,0;0,0" o:connectangles="0,0"/>
                <w10:wrap anchorx="page"/>
              </v:polyline>
            </w:pict>
          </mc:Fallback>
        </mc:AlternateContent>
      </w:r>
      <w:r>
        <w:rPr>
          <w:b/>
          <w:bCs/>
          <w:color w:val="B1C791"/>
          <w:sz w:val="32"/>
          <w:szCs w:val="32"/>
        </w:rPr>
        <w:t>Standard Operating</w:t>
      </w:r>
      <w:r>
        <w:rPr>
          <w:b/>
          <w:bCs/>
          <w:color w:val="B1C791"/>
          <w:spacing w:val="-17"/>
          <w:sz w:val="32"/>
          <w:szCs w:val="32"/>
        </w:rPr>
        <w:t xml:space="preserve"> </w:t>
      </w:r>
      <w:r>
        <w:rPr>
          <w:b/>
          <w:bCs/>
          <w:color w:val="B1C791"/>
          <w:sz w:val="32"/>
          <w:szCs w:val="32"/>
        </w:rPr>
        <w:t>Procedure</w:t>
      </w:r>
    </w:p>
    <w:p w:rsidR="0027573F" w:rsidRDefault="0027573F" w:rsidP="0027573F">
      <w:pPr>
        <w:pStyle w:val="BodyText"/>
        <w:kinsoku w:val="0"/>
        <w:overflowPunct w:val="0"/>
        <w:rPr>
          <w:b/>
          <w:bCs/>
        </w:rPr>
      </w:pPr>
    </w:p>
    <w:p w:rsidR="0027573F" w:rsidRDefault="0027573F" w:rsidP="0027573F">
      <w:pPr>
        <w:pStyle w:val="BodyText"/>
        <w:kinsoku w:val="0"/>
        <w:overflowPunct w:val="0"/>
        <w:spacing w:before="11"/>
        <w:rPr>
          <w:b/>
          <w:bCs/>
          <w:sz w:val="16"/>
          <w:szCs w:val="16"/>
        </w:rPr>
      </w:pPr>
      <w:r>
        <w:rPr>
          <w:noProof/>
        </w:rPr>
        <mc:AlternateContent>
          <mc:Choice Requires="wps">
            <w:drawing>
              <wp:anchor distT="0" distB="0" distL="114300" distR="114300" simplePos="0" relativeHeight="251663360" behindDoc="0" locked="0" layoutInCell="1" allowOverlap="1" wp14:anchorId="2DD8637B" wp14:editId="616D3508">
                <wp:simplePos x="0" y="0"/>
                <wp:positionH relativeFrom="column">
                  <wp:posOffset>230505</wp:posOffset>
                </wp:positionH>
                <wp:positionV relativeFrom="paragraph">
                  <wp:posOffset>103876</wp:posOffset>
                </wp:positionV>
                <wp:extent cx="6825986" cy="647449"/>
                <wp:effectExtent l="0" t="0" r="0" b="635"/>
                <wp:wrapNone/>
                <wp:docPr id="28" name="Text Box 28"/>
                <wp:cNvGraphicFramePr/>
                <a:graphic xmlns:a="http://schemas.openxmlformats.org/drawingml/2006/main">
                  <a:graphicData uri="http://schemas.microsoft.com/office/word/2010/wordprocessingShape">
                    <wps:wsp>
                      <wps:cNvSpPr txBox="1"/>
                      <wps:spPr>
                        <a:xfrm>
                          <a:off x="0" y="0"/>
                          <a:ext cx="6825986" cy="647449"/>
                        </a:xfrm>
                        <a:prstGeom prst="rect">
                          <a:avLst/>
                        </a:prstGeom>
                        <a:solidFill>
                          <a:schemeClr val="lt1"/>
                        </a:solidFill>
                        <a:ln w="6350">
                          <a:noFill/>
                        </a:ln>
                      </wps:spPr>
                      <wps:txbx>
                        <w:txbxContent>
                          <w:p w:rsidR="002A3D27" w:rsidRPr="00E44654" w:rsidRDefault="002A3D27" w:rsidP="0027573F">
                            <w:pPr>
                              <w:jc w:val="center"/>
                              <w:rPr>
                                <w:b/>
                                <w:color w:val="B1C791"/>
                                <w:sz w:val="32"/>
                                <w:szCs w:val="32"/>
                              </w:rPr>
                            </w:pPr>
                            <w:r>
                              <w:rPr>
                                <w:b/>
                                <w:color w:val="B1C791"/>
                                <w:sz w:val="32"/>
                                <w:szCs w:val="32"/>
                              </w:rPr>
                              <w:t>HR Planning and Credentialing Guide for Clinical Departments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DD8637B" id="_x0000_t202" coordsize="21600,21600" o:spt="202" path="m,l,21600r21600,l21600,xe">
                <v:stroke joinstyle="miter"/>
                <v:path gradientshapeok="t" o:connecttype="rect"/>
              </v:shapetype>
              <v:shape id="Text Box 28" o:spid="_x0000_s1027" type="#_x0000_t202" style="position:absolute;margin-left:18.15pt;margin-top:8.2pt;width:537.5pt;height:5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" fillcolor="white [3201]" stroked="f" strokeweight=".5pt">
                <v:textbox>
                  <w:txbxContent>
                    <w:p w:rsidR="002A3D27" w:rsidRPr="00E44654" w:rsidRDefault="002A3D27" w:rsidP="0027573F">
                      <w:pPr>
                        <w:jc w:val="center"/>
                        <w:rPr>
                          <w:b/>
                          <w:color w:val="B1C791"/>
                          <w:sz w:val="32"/>
                          <w:szCs w:val="32"/>
                        </w:rPr>
                      </w:pPr>
                      <w:r>
                        <w:rPr>
                          <w:b/>
                          <w:color w:val="B1C791"/>
                          <w:sz w:val="32"/>
                          <w:szCs w:val="32"/>
                        </w:rPr>
                        <w:t>HR Planning and Credentialing Guide for Clinical Departments</w:t>
                      </w:r>
                    </w:p>
                  </w:txbxContent>
                </v:textbox>
              </v:shape>
            </w:pict>
          </mc:Fallback>
        </mc:AlternateContent>
      </w:r>
    </w:p>
    <w:p w:rsidR="0027573F" w:rsidRDefault="0027573F" w:rsidP="0027573F">
      <w:pPr>
        <w:pStyle w:val="BodyText"/>
        <w:kinsoku w:val="0"/>
        <w:overflowPunct w:val="0"/>
        <w:spacing w:before="9" w:after="1"/>
        <w:rPr>
          <w:b/>
          <w:bCs/>
          <w:sz w:val="21"/>
          <w:szCs w:val="21"/>
        </w:rPr>
      </w:pPr>
    </w:p>
    <w:tbl>
      <w:tblPr>
        <w:tblW w:w="11067" w:type="dxa"/>
        <w:tblInd w:w="367" w:type="dxa"/>
        <w:tblLayout w:type="fixed"/>
        <w:tblCellMar>
          <w:left w:w="0" w:type="dxa"/>
          <w:right w:w="0" w:type="dxa"/>
        </w:tblCellMar>
        <w:tblLook w:val="0000" w:firstRow="0" w:lastRow="0" w:firstColumn="0" w:lastColumn="0" w:noHBand="0" w:noVBand="0"/>
      </w:tblPr>
      <w:tblGrid>
        <w:gridCol w:w="2333"/>
        <w:gridCol w:w="4039"/>
        <w:gridCol w:w="2003"/>
        <w:gridCol w:w="2692"/>
      </w:tblGrid>
      <w:tr w:rsidR="0027573F" w:rsidTr="0027573F">
        <w:trPr>
          <w:trHeight w:val="480"/>
        </w:trPr>
        <w:tc>
          <w:tcPr>
            <w:tcW w:w="2333" w:type="dxa"/>
          </w:tcPr>
          <w:p w:rsidR="0027573F" w:rsidRDefault="0027573F" w:rsidP="0027573F">
            <w:pPr>
              <w:pStyle w:val="TableParagraph"/>
              <w:kinsoku w:val="0"/>
              <w:overflowPunct w:val="0"/>
              <w:spacing w:before="120"/>
              <w:ind w:left="120"/>
              <w:rPr>
                <w:b/>
                <w:bCs/>
                <w:sz w:val="22"/>
                <w:szCs w:val="22"/>
              </w:rPr>
            </w:pPr>
            <w:r>
              <w:rPr>
                <w:b/>
                <w:bCs/>
                <w:sz w:val="22"/>
                <w:szCs w:val="22"/>
              </w:rPr>
              <w:t>Section:</w:t>
            </w:r>
          </w:p>
        </w:tc>
        <w:tc>
          <w:tcPr>
            <w:tcW w:w="4039" w:type="dxa"/>
          </w:tcPr>
          <w:p w:rsidR="0027573F" w:rsidRDefault="0027573F" w:rsidP="0027573F">
            <w:pPr>
              <w:pStyle w:val="TableParagraph"/>
              <w:kinsoku w:val="0"/>
              <w:overflowPunct w:val="0"/>
              <w:spacing w:before="120" w:line="480" w:lineRule="auto"/>
              <w:ind w:left="181" w:right="-150"/>
              <w:rPr>
                <w:b/>
                <w:bCs/>
                <w:sz w:val="22"/>
                <w:szCs w:val="22"/>
              </w:rPr>
            </w:pPr>
            <w:r>
              <w:rPr>
                <w:b/>
                <w:bCs/>
                <w:sz w:val="22"/>
                <w:szCs w:val="22"/>
              </w:rPr>
              <w:t xml:space="preserve">[Credentialing] </w:t>
            </w:r>
          </w:p>
        </w:tc>
        <w:tc>
          <w:tcPr>
            <w:tcW w:w="2003" w:type="dxa"/>
          </w:tcPr>
          <w:p w:rsidR="0027573F" w:rsidRDefault="0027573F" w:rsidP="0027573F">
            <w:pPr>
              <w:pStyle w:val="TableParagraph"/>
              <w:kinsoku w:val="0"/>
              <w:overflowPunct w:val="0"/>
              <w:spacing w:before="120"/>
              <w:ind w:left="295"/>
              <w:rPr>
                <w:b/>
                <w:bCs/>
                <w:sz w:val="22"/>
                <w:szCs w:val="22"/>
              </w:rPr>
            </w:pPr>
            <w:r>
              <w:rPr>
                <w:b/>
                <w:bCs/>
                <w:sz w:val="22"/>
                <w:szCs w:val="22"/>
              </w:rPr>
              <w:t>SOP No:</w:t>
            </w:r>
          </w:p>
        </w:tc>
        <w:tc>
          <w:tcPr>
            <w:tcW w:w="2692" w:type="dxa"/>
          </w:tcPr>
          <w:p w:rsidR="0027573F" w:rsidRPr="004C0B80" w:rsidRDefault="0027573F" w:rsidP="0027573F">
            <w:pPr>
              <w:pStyle w:val="TableParagraph"/>
              <w:kinsoku w:val="0"/>
              <w:overflowPunct w:val="0"/>
              <w:spacing w:before="120"/>
              <w:ind w:left="239"/>
              <w:rPr>
                <w:b/>
                <w:bCs/>
                <w:sz w:val="22"/>
                <w:szCs w:val="22"/>
              </w:rPr>
            </w:pPr>
            <w:r>
              <w:rPr>
                <w:b/>
                <w:bCs/>
                <w:sz w:val="22"/>
                <w:szCs w:val="22"/>
              </w:rPr>
              <w:t>[A-1-001]</w:t>
            </w:r>
          </w:p>
          <w:p w:rsidR="0027573F" w:rsidRDefault="0027573F" w:rsidP="0027573F">
            <w:pPr>
              <w:pStyle w:val="TableParagraph"/>
              <w:kinsoku w:val="0"/>
              <w:overflowPunct w:val="0"/>
              <w:spacing w:before="120"/>
              <w:ind w:left="178"/>
              <w:rPr>
                <w:b/>
                <w:bCs/>
                <w:sz w:val="22"/>
                <w:szCs w:val="22"/>
              </w:rPr>
            </w:pPr>
          </w:p>
        </w:tc>
      </w:tr>
      <w:tr w:rsidR="0027573F" w:rsidTr="0027573F">
        <w:trPr>
          <w:trHeight w:val="505"/>
        </w:trPr>
        <w:tc>
          <w:tcPr>
            <w:tcW w:w="2333" w:type="dxa"/>
          </w:tcPr>
          <w:p w:rsidR="0027573F" w:rsidRDefault="0027573F" w:rsidP="0027573F">
            <w:pPr>
              <w:pStyle w:val="TableParagraph"/>
              <w:kinsoku w:val="0"/>
              <w:overflowPunct w:val="0"/>
              <w:spacing w:before="120"/>
              <w:ind w:left="120"/>
              <w:rPr>
                <w:b/>
                <w:bCs/>
                <w:sz w:val="22"/>
                <w:szCs w:val="22"/>
              </w:rPr>
            </w:pPr>
            <w:r>
              <w:rPr>
                <w:b/>
                <w:bCs/>
                <w:sz w:val="22"/>
                <w:szCs w:val="22"/>
              </w:rPr>
              <w:t xml:space="preserve">Section: </w:t>
            </w:r>
          </w:p>
        </w:tc>
        <w:tc>
          <w:tcPr>
            <w:tcW w:w="4039" w:type="dxa"/>
            <w:vAlign w:val="center"/>
          </w:tcPr>
          <w:p w:rsidR="0027573F" w:rsidRPr="00FE0A26" w:rsidRDefault="0027573F" w:rsidP="0027573F">
            <w:pPr>
              <w:pStyle w:val="BodyText"/>
              <w:kinsoku w:val="0"/>
              <w:overflowPunct w:val="0"/>
              <w:spacing w:before="120" w:after="1"/>
              <w:ind w:left="136"/>
              <w:rPr>
                <w:bCs/>
                <w:sz w:val="22"/>
                <w:szCs w:val="22"/>
              </w:rPr>
            </w:pPr>
            <w:r w:rsidRPr="00FE0A26">
              <w:rPr>
                <w:bCs/>
                <w:sz w:val="22"/>
                <w:szCs w:val="22"/>
              </w:rPr>
              <w:t>CRED</w:t>
            </w:r>
            <w:r w:rsidR="00C914FD">
              <w:rPr>
                <w:bCs/>
                <w:sz w:val="22"/>
                <w:szCs w:val="22"/>
              </w:rPr>
              <w:t>PS</w:t>
            </w:r>
          </w:p>
        </w:tc>
        <w:tc>
          <w:tcPr>
            <w:tcW w:w="2003" w:type="dxa"/>
          </w:tcPr>
          <w:p w:rsidR="0027573F" w:rsidRDefault="0027573F" w:rsidP="0027573F">
            <w:pPr>
              <w:pStyle w:val="TableParagraph"/>
              <w:kinsoku w:val="0"/>
              <w:overflowPunct w:val="0"/>
              <w:spacing w:before="120"/>
              <w:ind w:left="295"/>
              <w:rPr>
                <w:b/>
                <w:bCs/>
                <w:sz w:val="22"/>
                <w:szCs w:val="22"/>
              </w:rPr>
            </w:pPr>
            <w:r>
              <w:rPr>
                <w:b/>
                <w:bCs/>
                <w:sz w:val="22"/>
                <w:szCs w:val="22"/>
              </w:rPr>
              <w:t xml:space="preserve">SOP No: </w:t>
            </w:r>
          </w:p>
        </w:tc>
        <w:tc>
          <w:tcPr>
            <w:tcW w:w="2692" w:type="dxa"/>
            <w:vAlign w:val="center"/>
          </w:tcPr>
          <w:p w:rsidR="0027573F" w:rsidRPr="004D7A85" w:rsidRDefault="004D7A85" w:rsidP="0027573F">
            <w:pPr>
              <w:pStyle w:val="TableParagraph"/>
              <w:kinsoku w:val="0"/>
              <w:overflowPunct w:val="0"/>
              <w:spacing w:before="120"/>
              <w:ind w:left="178"/>
              <w:rPr>
                <w:bCs/>
                <w:sz w:val="22"/>
                <w:szCs w:val="22"/>
              </w:rPr>
            </w:pPr>
            <w:r w:rsidRPr="004D7A85">
              <w:rPr>
                <w:bCs/>
                <w:sz w:val="22"/>
                <w:szCs w:val="22"/>
              </w:rPr>
              <w:t>001</w:t>
            </w:r>
          </w:p>
        </w:tc>
      </w:tr>
      <w:tr w:rsidR="0027573F" w:rsidTr="0027573F">
        <w:trPr>
          <w:trHeight w:val="505"/>
        </w:trPr>
        <w:tc>
          <w:tcPr>
            <w:tcW w:w="2333" w:type="dxa"/>
          </w:tcPr>
          <w:p w:rsidR="0027573F" w:rsidRPr="00331C12" w:rsidRDefault="0027573F" w:rsidP="0027573F">
            <w:pPr>
              <w:pStyle w:val="TableParagraph"/>
              <w:kinsoku w:val="0"/>
              <w:overflowPunct w:val="0"/>
              <w:spacing w:before="120"/>
              <w:ind w:left="120"/>
              <w:rPr>
                <w:bCs/>
                <w:sz w:val="22"/>
                <w:szCs w:val="22"/>
              </w:rPr>
            </w:pPr>
            <w:r>
              <w:rPr>
                <w:b/>
                <w:bCs/>
                <w:sz w:val="22"/>
                <w:szCs w:val="22"/>
              </w:rPr>
              <w:t xml:space="preserve">Issued By: </w:t>
            </w:r>
          </w:p>
        </w:tc>
        <w:tc>
          <w:tcPr>
            <w:tcW w:w="4039" w:type="dxa"/>
            <w:vAlign w:val="center"/>
          </w:tcPr>
          <w:p w:rsidR="0027573F" w:rsidRPr="00FE0A26" w:rsidRDefault="0027573F" w:rsidP="0027573F">
            <w:pPr>
              <w:pStyle w:val="BodyText"/>
              <w:kinsoku w:val="0"/>
              <w:overflowPunct w:val="0"/>
              <w:spacing w:before="120" w:after="1"/>
              <w:ind w:left="136"/>
              <w:rPr>
                <w:bCs/>
                <w:sz w:val="22"/>
                <w:szCs w:val="22"/>
              </w:rPr>
            </w:pPr>
            <w:r w:rsidRPr="00FE0A26">
              <w:rPr>
                <w:bCs/>
                <w:sz w:val="22"/>
                <w:szCs w:val="22"/>
              </w:rPr>
              <w:t>HR Planning and Credentialing Specialist</w:t>
            </w:r>
          </w:p>
        </w:tc>
        <w:tc>
          <w:tcPr>
            <w:tcW w:w="2003" w:type="dxa"/>
          </w:tcPr>
          <w:p w:rsidR="0027573F" w:rsidRDefault="0027573F" w:rsidP="0027573F">
            <w:pPr>
              <w:pStyle w:val="TableParagraph"/>
              <w:kinsoku w:val="0"/>
              <w:overflowPunct w:val="0"/>
              <w:spacing w:before="120"/>
              <w:ind w:left="295"/>
              <w:rPr>
                <w:b/>
                <w:bCs/>
                <w:sz w:val="22"/>
                <w:szCs w:val="22"/>
              </w:rPr>
            </w:pPr>
            <w:r>
              <w:rPr>
                <w:b/>
                <w:bCs/>
                <w:sz w:val="22"/>
                <w:szCs w:val="22"/>
              </w:rPr>
              <w:t xml:space="preserve">Supersedes: </w:t>
            </w:r>
          </w:p>
        </w:tc>
        <w:tc>
          <w:tcPr>
            <w:tcW w:w="2692" w:type="dxa"/>
            <w:vAlign w:val="center"/>
          </w:tcPr>
          <w:p w:rsidR="0027573F" w:rsidRPr="004D7A85" w:rsidRDefault="0027573F" w:rsidP="0027573F">
            <w:pPr>
              <w:pStyle w:val="TableParagraph"/>
              <w:kinsoku w:val="0"/>
              <w:overflowPunct w:val="0"/>
              <w:spacing w:before="120"/>
              <w:ind w:left="178"/>
              <w:rPr>
                <w:bCs/>
                <w:sz w:val="22"/>
                <w:szCs w:val="22"/>
              </w:rPr>
            </w:pPr>
          </w:p>
        </w:tc>
      </w:tr>
      <w:tr w:rsidR="0027573F" w:rsidTr="004D7A85">
        <w:trPr>
          <w:trHeight w:val="333"/>
        </w:trPr>
        <w:tc>
          <w:tcPr>
            <w:tcW w:w="2333" w:type="dxa"/>
          </w:tcPr>
          <w:p w:rsidR="0027573F" w:rsidRDefault="0027573F" w:rsidP="0027573F">
            <w:pPr>
              <w:pStyle w:val="TableParagraph"/>
              <w:kinsoku w:val="0"/>
              <w:overflowPunct w:val="0"/>
              <w:spacing w:before="120"/>
              <w:ind w:left="120"/>
              <w:rPr>
                <w:b/>
                <w:bCs/>
                <w:sz w:val="22"/>
                <w:szCs w:val="22"/>
              </w:rPr>
            </w:pPr>
            <w:r>
              <w:rPr>
                <w:b/>
                <w:bCs/>
                <w:sz w:val="22"/>
                <w:szCs w:val="22"/>
              </w:rPr>
              <w:t>Approved By:</w:t>
            </w:r>
          </w:p>
        </w:tc>
        <w:tc>
          <w:tcPr>
            <w:tcW w:w="4039" w:type="dxa"/>
            <w:vAlign w:val="center"/>
          </w:tcPr>
          <w:p w:rsidR="0027573F" w:rsidRPr="00FE0A26" w:rsidRDefault="0027573F" w:rsidP="0027573F">
            <w:pPr>
              <w:pStyle w:val="BodyText"/>
              <w:kinsoku w:val="0"/>
              <w:overflowPunct w:val="0"/>
              <w:spacing w:before="120" w:after="1"/>
              <w:ind w:left="136"/>
              <w:rPr>
                <w:bCs/>
                <w:sz w:val="22"/>
                <w:szCs w:val="22"/>
              </w:rPr>
            </w:pPr>
            <w:r w:rsidRPr="00FE0A26">
              <w:rPr>
                <w:bCs/>
                <w:sz w:val="22"/>
                <w:szCs w:val="22"/>
              </w:rPr>
              <w:t>Integrated Director, Medical Affairs</w:t>
            </w:r>
          </w:p>
        </w:tc>
        <w:tc>
          <w:tcPr>
            <w:tcW w:w="2003" w:type="dxa"/>
          </w:tcPr>
          <w:p w:rsidR="0027573F" w:rsidRDefault="0027573F" w:rsidP="0027573F">
            <w:pPr>
              <w:pStyle w:val="TableParagraph"/>
              <w:kinsoku w:val="0"/>
              <w:overflowPunct w:val="0"/>
              <w:spacing w:before="120"/>
              <w:ind w:left="295"/>
              <w:rPr>
                <w:b/>
                <w:bCs/>
                <w:sz w:val="22"/>
                <w:szCs w:val="22"/>
              </w:rPr>
            </w:pPr>
            <w:r>
              <w:rPr>
                <w:b/>
                <w:bCs/>
                <w:sz w:val="22"/>
                <w:szCs w:val="22"/>
              </w:rPr>
              <w:t>Release Date:</w:t>
            </w:r>
          </w:p>
        </w:tc>
        <w:tc>
          <w:tcPr>
            <w:tcW w:w="2692" w:type="dxa"/>
            <w:vAlign w:val="center"/>
          </w:tcPr>
          <w:p w:rsidR="0027573F" w:rsidRPr="00FE0A26" w:rsidRDefault="0027573F" w:rsidP="0027573F">
            <w:pPr>
              <w:pStyle w:val="BodyText"/>
              <w:kinsoku w:val="0"/>
              <w:overflowPunct w:val="0"/>
              <w:spacing w:before="120" w:after="1"/>
              <w:ind w:left="225"/>
              <w:rPr>
                <w:bCs/>
                <w:sz w:val="22"/>
                <w:szCs w:val="22"/>
              </w:rPr>
            </w:pPr>
            <w:r w:rsidRPr="00FE0A26">
              <w:rPr>
                <w:bCs/>
                <w:sz w:val="22"/>
                <w:szCs w:val="22"/>
              </w:rPr>
              <w:t>July 12, 2022</w:t>
            </w:r>
          </w:p>
        </w:tc>
      </w:tr>
      <w:tr w:rsidR="0027573F" w:rsidTr="0027573F">
        <w:trPr>
          <w:trHeight w:val="505"/>
        </w:trPr>
        <w:tc>
          <w:tcPr>
            <w:tcW w:w="2333" w:type="dxa"/>
          </w:tcPr>
          <w:p w:rsidR="0027573F" w:rsidRDefault="0027573F" w:rsidP="0027573F">
            <w:pPr>
              <w:pStyle w:val="TableParagraph"/>
              <w:kinsoku w:val="0"/>
              <w:overflowPunct w:val="0"/>
              <w:spacing w:before="120"/>
              <w:ind w:left="120"/>
              <w:rPr>
                <w:b/>
                <w:bCs/>
                <w:sz w:val="22"/>
                <w:szCs w:val="22"/>
              </w:rPr>
            </w:pPr>
            <w:r>
              <w:rPr>
                <w:b/>
                <w:bCs/>
                <w:sz w:val="22"/>
                <w:szCs w:val="22"/>
              </w:rPr>
              <w:t>Date Approved:</w:t>
            </w:r>
          </w:p>
        </w:tc>
        <w:tc>
          <w:tcPr>
            <w:tcW w:w="4039" w:type="dxa"/>
          </w:tcPr>
          <w:p w:rsidR="0027573F" w:rsidRPr="00FE0A26" w:rsidRDefault="0027573F" w:rsidP="0027573F">
            <w:pPr>
              <w:pStyle w:val="TableParagraph"/>
              <w:tabs>
                <w:tab w:val="left" w:pos="731"/>
              </w:tabs>
              <w:kinsoku w:val="0"/>
              <w:overflowPunct w:val="0"/>
              <w:spacing w:before="120"/>
              <w:ind w:left="171"/>
              <w:rPr>
                <w:bCs/>
                <w:sz w:val="22"/>
                <w:szCs w:val="22"/>
              </w:rPr>
            </w:pPr>
            <w:r w:rsidRPr="00FE0A26">
              <w:rPr>
                <w:bCs/>
                <w:sz w:val="22"/>
                <w:szCs w:val="22"/>
              </w:rPr>
              <w:t>July 12, 2022</w:t>
            </w:r>
          </w:p>
        </w:tc>
        <w:tc>
          <w:tcPr>
            <w:tcW w:w="2003" w:type="dxa"/>
          </w:tcPr>
          <w:p w:rsidR="0027573F" w:rsidRDefault="0027573F" w:rsidP="0027573F">
            <w:pPr>
              <w:pStyle w:val="TableParagraph"/>
              <w:kinsoku w:val="0"/>
              <w:overflowPunct w:val="0"/>
              <w:spacing w:before="120"/>
              <w:ind w:left="295"/>
              <w:rPr>
                <w:b/>
                <w:bCs/>
                <w:sz w:val="22"/>
                <w:szCs w:val="22"/>
              </w:rPr>
            </w:pPr>
            <w:r>
              <w:rPr>
                <w:b/>
                <w:bCs/>
                <w:sz w:val="22"/>
                <w:szCs w:val="22"/>
              </w:rPr>
              <w:t>Effective Date:</w:t>
            </w:r>
          </w:p>
        </w:tc>
        <w:tc>
          <w:tcPr>
            <w:tcW w:w="2692" w:type="dxa"/>
          </w:tcPr>
          <w:p w:rsidR="0027573F" w:rsidRPr="00FE0A26" w:rsidRDefault="0027573F" w:rsidP="0027573F">
            <w:pPr>
              <w:pStyle w:val="TableParagraph"/>
              <w:tabs>
                <w:tab w:val="left" w:pos="890"/>
              </w:tabs>
              <w:kinsoku w:val="0"/>
              <w:overflowPunct w:val="0"/>
              <w:spacing w:before="120"/>
              <w:ind w:left="241"/>
              <w:rPr>
                <w:bCs/>
                <w:sz w:val="22"/>
                <w:szCs w:val="22"/>
              </w:rPr>
            </w:pPr>
            <w:r w:rsidRPr="00FE0A26">
              <w:rPr>
                <w:bCs/>
                <w:sz w:val="22"/>
                <w:szCs w:val="22"/>
              </w:rPr>
              <w:t>July 12, 2022</w:t>
            </w:r>
          </w:p>
        </w:tc>
      </w:tr>
    </w:tbl>
    <w:p w:rsidR="0027573F" w:rsidRDefault="0027573F" w:rsidP="0027573F">
      <w:pPr>
        <w:pStyle w:val="BodyText"/>
        <w:kinsoku w:val="0"/>
        <w:overflowPunct w:val="0"/>
        <w:spacing w:before="9"/>
        <w:rPr>
          <w:b/>
          <w:bCs/>
          <w:sz w:val="11"/>
          <w:szCs w:val="11"/>
        </w:rPr>
      </w:pPr>
    </w:p>
    <w:p w:rsidR="0027573F" w:rsidRDefault="0027573F" w:rsidP="0027573F">
      <w:pPr>
        <w:pStyle w:val="Heading3"/>
        <w:keepNext w:val="0"/>
        <w:keepLines w:val="0"/>
        <w:widowControl w:val="0"/>
        <w:numPr>
          <w:ilvl w:val="0"/>
          <w:numId w:val="31"/>
        </w:numPr>
        <w:tabs>
          <w:tab w:val="left" w:pos="847"/>
        </w:tabs>
        <w:kinsoku w:val="0"/>
        <w:overflowPunct w:val="0"/>
        <w:autoSpaceDE w:val="0"/>
        <w:autoSpaceDN w:val="0"/>
        <w:adjustRightInd w:val="0"/>
        <w:spacing w:before="92" w:line="240" w:lineRule="auto"/>
        <w:ind w:left="850" w:hanging="360"/>
        <w:rPr>
          <w:color w:val="3D637D"/>
        </w:rPr>
      </w:pPr>
      <w:r>
        <w:rPr>
          <w:color w:val="3D637D"/>
        </w:rPr>
        <w:t>PURPOSE</w:t>
      </w:r>
    </w:p>
    <w:p w:rsidR="0027573F" w:rsidRDefault="0027573F" w:rsidP="0027573F">
      <w:pPr>
        <w:pStyle w:val="BodyText"/>
        <w:kinsoku w:val="0"/>
        <w:overflowPunct w:val="0"/>
        <w:spacing w:before="120"/>
        <w:ind w:left="488"/>
      </w:pPr>
      <w:r>
        <w:t xml:space="preserve">The attached document appended to this Standard Operating Procedure (SOP) titled “HR Planning and Credentialing Guide for Clinical Departments”, has been designed to guide department Chair/Chiefs and the Manager of Administration and Finance </w:t>
      </w:r>
      <w:r w:rsidR="0054386C">
        <w:t>(MAF)</w:t>
      </w:r>
      <w:r w:rsidR="00336510">
        <w:t>/delegate</w:t>
      </w:r>
      <w:r w:rsidR="0054386C">
        <w:t xml:space="preserve"> </w:t>
      </w:r>
      <w:r>
        <w:t xml:space="preserve">through the standard Professional Staff Human Resources and Credentialing processes. </w:t>
      </w:r>
    </w:p>
    <w:p w:rsidR="0027573F" w:rsidRDefault="0027573F" w:rsidP="0027573F">
      <w:pPr>
        <w:pStyle w:val="BodyText"/>
        <w:kinsoku w:val="0"/>
        <w:overflowPunct w:val="0"/>
        <w:spacing w:before="120"/>
        <w:ind w:left="488"/>
      </w:pPr>
    </w:p>
    <w:p w:rsidR="0027573F" w:rsidRDefault="0027573F" w:rsidP="0027573F">
      <w:pPr>
        <w:pStyle w:val="Heading3"/>
        <w:keepNext w:val="0"/>
        <w:keepLines w:val="0"/>
        <w:widowControl w:val="0"/>
        <w:numPr>
          <w:ilvl w:val="0"/>
          <w:numId w:val="31"/>
        </w:numPr>
        <w:tabs>
          <w:tab w:val="left" w:pos="848"/>
        </w:tabs>
        <w:kinsoku w:val="0"/>
        <w:overflowPunct w:val="0"/>
        <w:autoSpaceDE w:val="0"/>
        <w:autoSpaceDN w:val="0"/>
        <w:adjustRightInd w:val="0"/>
        <w:spacing w:before="92" w:line="240" w:lineRule="auto"/>
        <w:ind w:hanging="89"/>
        <w:rPr>
          <w:color w:val="3D637D"/>
        </w:rPr>
      </w:pPr>
      <w:bookmarkStart w:id="2" w:name="3._PROCEDURES"/>
      <w:bookmarkEnd w:id="2"/>
      <w:r>
        <w:rPr>
          <w:color w:val="3D637D"/>
        </w:rPr>
        <w:t>PROCEDURES</w:t>
      </w:r>
    </w:p>
    <w:p w:rsidR="0027573F" w:rsidRPr="0029140E" w:rsidRDefault="0027573F" w:rsidP="0029140E">
      <w:pPr>
        <w:pStyle w:val="Heading4"/>
        <w:kinsoku w:val="0"/>
        <w:overflowPunct w:val="0"/>
        <w:spacing w:before="118"/>
        <w:ind w:firstLine="540"/>
        <w:rPr>
          <w:rFonts w:ascii="Arial" w:eastAsiaTheme="minorEastAsia" w:hAnsi="Arial" w:cs="Arial"/>
          <w:i w:val="0"/>
          <w:iCs w:val="0"/>
          <w:color w:val="auto"/>
          <w:sz w:val="20"/>
          <w:szCs w:val="20"/>
          <w:lang w:val="en-CA" w:eastAsia="en-CA"/>
        </w:rPr>
      </w:pPr>
      <w:r w:rsidRPr="0029140E">
        <w:rPr>
          <w:rFonts w:ascii="Arial" w:eastAsiaTheme="minorEastAsia" w:hAnsi="Arial" w:cs="Arial"/>
          <w:i w:val="0"/>
          <w:iCs w:val="0"/>
          <w:color w:val="auto"/>
          <w:sz w:val="20"/>
          <w:szCs w:val="20"/>
          <w:lang w:val="en-CA" w:eastAsia="en-CA"/>
        </w:rPr>
        <w:t>Refer to the a</w:t>
      </w:r>
      <w:r w:rsidR="0029140E">
        <w:rPr>
          <w:rFonts w:ascii="Arial" w:eastAsiaTheme="minorEastAsia" w:hAnsi="Arial" w:cs="Arial"/>
          <w:i w:val="0"/>
          <w:iCs w:val="0"/>
          <w:color w:val="auto"/>
          <w:sz w:val="20"/>
          <w:szCs w:val="20"/>
          <w:lang w:val="en-CA" w:eastAsia="en-CA"/>
        </w:rPr>
        <w:t>ppended</w:t>
      </w:r>
      <w:r w:rsidRPr="0029140E">
        <w:rPr>
          <w:rFonts w:ascii="Arial" w:eastAsiaTheme="minorEastAsia" w:hAnsi="Arial" w:cs="Arial"/>
          <w:i w:val="0"/>
          <w:iCs w:val="0"/>
          <w:color w:val="auto"/>
          <w:sz w:val="20"/>
          <w:szCs w:val="20"/>
          <w:lang w:val="en-CA" w:eastAsia="en-CA"/>
        </w:rPr>
        <w:t xml:space="preserve"> guide below. </w:t>
      </w:r>
    </w:p>
    <w:p w:rsidR="0027573F" w:rsidRPr="002C61A3" w:rsidRDefault="0027573F" w:rsidP="0027573F">
      <w:pPr>
        <w:pStyle w:val="BodyText"/>
        <w:kinsoku w:val="0"/>
        <w:overflowPunct w:val="0"/>
        <w:spacing w:before="3"/>
        <w:rPr>
          <w:sz w:val="28"/>
          <w:szCs w:val="28"/>
        </w:rPr>
      </w:pPr>
    </w:p>
    <w:p w:rsidR="0027573F" w:rsidRDefault="0027573F" w:rsidP="0027573F">
      <w:pPr>
        <w:pStyle w:val="Heading3"/>
        <w:keepNext w:val="0"/>
        <w:keepLines w:val="0"/>
        <w:widowControl w:val="0"/>
        <w:numPr>
          <w:ilvl w:val="0"/>
          <w:numId w:val="31"/>
        </w:numPr>
        <w:tabs>
          <w:tab w:val="left" w:pos="857"/>
        </w:tabs>
        <w:kinsoku w:val="0"/>
        <w:overflowPunct w:val="0"/>
        <w:autoSpaceDE w:val="0"/>
        <w:autoSpaceDN w:val="0"/>
        <w:adjustRightInd w:val="0"/>
        <w:spacing w:before="144" w:line="240" w:lineRule="auto"/>
        <w:ind w:hanging="89"/>
        <w:rPr>
          <w:color w:val="3D637D"/>
        </w:rPr>
      </w:pPr>
      <w:bookmarkStart w:id="3" w:name="6._APPENDICES"/>
      <w:bookmarkStart w:id="4" w:name="7._HISTORY"/>
      <w:bookmarkEnd w:id="3"/>
      <w:bookmarkEnd w:id="4"/>
      <w:r>
        <w:rPr>
          <w:color w:val="3D637D"/>
        </w:rPr>
        <w:t>ACRONYMS</w:t>
      </w:r>
    </w:p>
    <w:p w:rsidR="0027573F" w:rsidRDefault="0027573F" w:rsidP="0027573F">
      <w:pPr>
        <w:pStyle w:val="ListParagraph"/>
        <w:numPr>
          <w:ilvl w:val="0"/>
          <w:numId w:val="30"/>
        </w:numPr>
      </w:pPr>
      <w:bookmarkStart w:id="5" w:name="_Hlk108627739"/>
      <w:r>
        <w:t>AMOSO – Academic Medical Organization of Southwestern Ontario</w:t>
      </w:r>
    </w:p>
    <w:p w:rsidR="0027573F" w:rsidRDefault="0027573F" w:rsidP="0027573F">
      <w:pPr>
        <w:pStyle w:val="ListParagraph"/>
        <w:numPr>
          <w:ilvl w:val="0"/>
          <w:numId w:val="30"/>
        </w:numPr>
      </w:pPr>
      <w:r>
        <w:t>CMPA – Canadian Medical Protective Association</w:t>
      </w:r>
    </w:p>
    <w:p w:rsidR="0027573F" w:rsidRDefault="0027573F" w:rsidP="0027573F">
      <w:pPr>
        <w:pStyle w:val="ListParagraph"/>
        <w:numPr>
          <w:ilvl w:val="0"/>
          <w:numId w:val="30"/>
        </w:numPr>
      </w:pPr>
      <w:r>
        <w:t>CPC – Certificate of Professional Conduct</w:t>
      </w:r>
    </w:p>
    <w:p w:rsidR="0027573F" w:rsidRDefault="0027573F" w:rsidP="0027573F">
      <w:pPr>
        <w:pStyle w:val="ListParagraph"/>
        <w:numPr>
          <w:ilvl w:val="0"/>
          <w:numId w:val="30"/>
        </w:numPr>
      </w:pPr>
      <w:r>
        <w:t>CPSO – College of Physicians and Surgeons of Ontario</w:t>
      </w:r>
    </w:p>
    <w:p w:rsidR="0027573F" w:rsidRDefault="0027573F" w:rsidP="0027573F">
      <w:pPr>
        <w:pStyle w:val="ListParagraph"/>
        <w:numPr>
          <w:ilvl w:val="0"/>
          <w:numId w:val="30"/>
        </w:numPr>
      </w:pPr>
      <w:r>
        <w:t>CWCC – City Wide Credentials Committee</w:t>
      </w:r>
    </w:p>
    <w:p w:rsidR="0027573F" w:rsidRDefault="0027573F" w:rsidP="0027573F">
      <w:pPr>
        <w:pStyle w:val="ListParagraph"/>
        <w:numPr>
          <w:ilvl w:val="0"/>
          <w:numId w:val="30"/>
        </w:numPr>
      </w:pPr>
      <w:r>
        <w:t>EHR – Electronic Health Record</w:t>
      </w:r>
    </w:p>
    <w:p w:rsidR="0027573F" w:rsidRDefault="0027573F" w:rsidP="0027573F">
      <w:pPr>
        <w:pStyle w:val="ListParagraph"/>
        <w:numPr>
          <w:ilvl w:val="0"/>
          <w:numId w:val="30"/>
        </w:numPr>
      </w:pPr>
      <w:r>
        <w:t>HR – Human Resources</w:t>
      </w:r>
    </w:p>
    <w:p w:rsidR="0027573F" w:rsidRDefault="0027573F" w:rsidP="0027573F">
      <w:pPr>
        <w:pStyle w:val="ListParagraph"/>
        <w:numPr>
          <w:ilvl w:val="0"/>
          <w:numId w:val="30"/>
        </w:numPr>
      </w:pPr>
      <w:r>
        <w:t>IMG – International Medical Graduate</w:t>
      </w:r>
    </w:p>
    <w:p w:rsidR="0027573F" w:rsidRDefault="0027573F" w:rsidP="0027573F">
      <w:pPr>
        <w:pStyle w:val="ListParagraph"/>
        <w:numPr>
          <w:ilvl w:val="0"/>
          <w:numId w:val="30"/>
        </w:numPr>
      </w:pPr>
      <w:r>
        <w:t>JPSHRC – Joint Professional Staff Human Resources Committee</w:t>
      </w:r>
    </w:p>
    <w:p w:rsidR="0027573F" w:rsidRDefault="0027573F" w:rsidP="0027573F">
      <w:pPr>
        <w:pStyle w:val="ListParagraph"/>
        <w:numPr>
          <w:ilvl w:val="0"/>
          <w:numId w:val="30"/>
        </w:numPr>
      </w:pPr>
      <w:r>
        <w:t>LHSC – London Health Sciences Centre</w:t>
      </w:r>
    </w:p>
    <w:p w:rsidR="0027573F" w:rsidRDefault="0027573F" w:rsidP="0027573F">
      <w:pPr>
        <w:pStyle w:val="ListParagraph"/>
        <w:numPr>
          <w:ilvl w:val="0"/>
          <w:numId w:val="30"/>
        </w:numPr>
      </w:pPr>
      <w:r>
        <w:t>MAC – Medical Advisory Committee</w:t>
      </w:r>
    </w:p>
    <w:p w:rsidR="0054386C" w:rsidRDefault="0054386C" w:rsidP="0027573F">
      <w:pPr>
        <w:pStyle w:val="ListParagraph"/>
        <w:numPr>
          <w:ilvl w:val="0"/>
          <w:numId w:val="30"/>
        </w:numPr>
      </w:pPr>
      <w:r>
        <w:t>MAF – Manager of Administration and Finance</w:t>
      </w:r>
    </w:p>
    <w:p w:rsidR="0027573F" w:rsidRDefault="0027573F" w:rsidP="0027573F">
      <w:pPr>
        <w:pStyle w:val="ListParagraph"/>
        <w:numPr>
          <w:ilvl w:val="0"/>
          <w:numId w:val="30"/>
        </w:numPr>
      </w:pPr>
      <w:r>
        <w:t xml:space="preserve">ME – </w:t>
      </w:r>
      <w:proofErr w:type="spellStart"/>
      <w:r>
        <w:t>MyEducation</w:t>
      </w:r>
      <w:proofErr w:type="spellEnd"/>
    </w:p>
    <w:p w:rsidR="0027573F" w:rsidRDefault="0027573F" w:rsidP="0027573F">
      <w:pPr>
        <w:pStyle w:val="ListParagraph"/>
        <w:numPr>
          <w:ilvl w:val="0"/>
          <w:numId w:val="30"/>
        </w:numPr>
      </w:pPr>
      <w:r>
        <w:t>Professional Staff – Physicians, Dentists, Midwives</w:t>
      </w:r>
    </w:p>
    <w:p w:rsidR="0027573F" w:rsidRDefault="0027573F" w:rsidP="0027573F">
      <w:pPr>
        <w:pStyle w:val="ListParagraph"/>
        <w:numPr>
          <w:ilvl w:val="0"/>
          <w:numId w:val="30"/>
        </w:numPr>
      </w:pPr>
      <w:r>
        <w:t xml:space="preserve">PSO – Professional Staff Organization </w:t>
      </w:r>
    </w:p>
    <w:p w:rsidR="0027573F" w:rsidRDefault="0027573F" w:rsidP="0027573F">
      <w:pPr>
        <w:pStyle w:val="ListParagraph"/>
        <w:numPr>
          <w:ilvl w:val="0"/>
          <w:numId w:val="30"/>
        </w:numPr>
      </w:pPr>
      <w:r>
        <w:t>St. Joseph’s – St. Joseph’s Health Care London</w:t>
      </w:r>
    </w:p>
    <w:p w:rsidR="0029140E" w:rsidRDefault="0029140E" w:rsidP="0029140E"/>
    <w:p w:rsidR="0029140E" w:rsidRPr="001C741E" w:rsidRDefault="0029140E" w:rsidP="0029140E"/>
    <w:bookmarkEnd w:id="5"/>
    <w:p w:rsidR="0027573F" w:rsidRPr="002343F0" w:rsidRDefault="0027573F" w:rsidP="0027573F">
      <w:pPr>
        <w:pStyle w:val="Heading3"/>
        <w:keepNext w:val="0"/>
        <w:keepLines w:val="0"/>
        <w:widowControl w:val="0"/>
        <w:numPr>
          <w:ilvl w:val="0"/>
          <w:numId w:val="31"/>
        </w:numPr>
        <w:tabs>
          <w:tab w:val="left" w:pos="842"/>
        </w:tabs>
        <w:kinsoku w:val="0"/>
        <w:overflowPunct w:val="0"/>
        <w:autoSpaceDE w:val="0"/>
        <w:autoSpaceDN w:val="0"/>
        <w:adjustRightInd w:val="0"/>
        <w:spacing w:before="0" w:line="240" w:lineRule="auto"/>
        <w:ind w:left="841" w:hanging="358"/>
      </w:pPr>
      <w:r>
        <w:rPr>
          <w:color w:val="3D637D"/>
        </w:rPr>
        <w:t>RELATED REGULATIONS AND/OR POLICIES</w:t>
      </w:r>
    </w:p>
    <w:p w:rsidR="0027573F" w:rsidRDefault="0027573F" w:rsidP="0027573F">
      <w:pPr>
        <w:pStyle w:val="Heading3"/>
        <w:tabs>
          <w:tab w:val="left" w:pos="842"/>
        </w:tabs>
        <w:kinsoku w:val="0"/>
        <w:overflowPunct w:val="0"/>
        <w:spacing w:before="120"/>
        <w:ind w:left="490"/>
        <w:rPr>
          <w:sz w:val="20"/>
          <w:szCs w:val="20"/>
        </w:rPr>
      </w:pPr>
      <w:r w:rsidRPr="002343F0">
        <w:rPr>
          <w:sz w:val="20"/>
          <w:szCs w:val="20"/>
        </w:rPr>
        <w:t>References:</w:t>
      </w:r>
    </w:p>
    <w:p w:rsidR="0027573F" w:rsidRDefault="00250180" w:rsidP="0027573F">
      <w:pPr>
        <w:pStyle w:val="ListParagraph"/>
        <w:widowControl w:val="0"/>
        <w:numPr>
          <w:ilvl w:val="0"/>
          <w:numId w:val="32"/>
        </w:numPr>
        <w:autoSpaceDE w:val="0"/>
        <w:autoSpaceDN w:val="0"/>
        <w:adjustRightInd w:val="0"/>
        <w:spacing w:after="0" w:line="240" w:lineRule="auto"/>
        <w:contextualSpacing w:val="0"/>
      </w:pPr>
      <w:hyperlink r:id="rId10" w:history="1">
        <w:r w:rsidR="0027573F" w:rsidRPr="00055E76">
          <w:rPr>
            <w:rStyle w:val="Hyperlink"/>
            <w:rFonts w:cs="Arial"/>
          </w:rPr>
          <w:t>Professional Staff Bylaws</w:t>
        </w:r>
      </w:hyperlink>
    </w:p>
    <w:p w:rsidR="0027573F" w:rsidRDefault="00250180" w:rsidP="0027573F">
      <w:pPr>
        <w:pStyle w:val="ListParagraph"/>
        <w:widowControl w:val="0"/>
        <w:numPr>
          <w:ilvl w:val="0"/>
          <w:numId w:val="32"/>
        </w:numPr>
        <w:autoSpaceDE w:val="0"/>
        <w:autoSpaceDN w:val="0"/>
        <w:adjustRightInd w:val="0"/>
        <w:spacing w:after="0" w:line="240" w:lineRule="auto"/>
        <w:contextualSpacing w:val="0"/>
      </w:pPr>
      <w:hyperlink r:id="rId11" w:history="1">
        <w:r w:rsidR="0027573F" w:rsidRPr="00055E76">
          <w:rPr>
            <w:rStyle w:val="Hyperlink"/>
            <w:rFonts w:cs="Arial"/>
          </w:rPr>
          <w:t>Public Hospital Act</w:t>
        </w:r>
      </w:hyperlink>
    </w:p>
    <w:p w:rsidR="0027573F" w:rsidRPr="00331C12" w:rsidRDefault="00250180" w:rsidP="0027573F">
      <w:pPr>
        <w:pStyle w:val="ListParagraph"/>
        <w:widowControl w:val="0"/>
        <w:numPr>
          <w:ilvl w:val="0"/>
          <w:numId w:val="32"/>
        </w:numPr>
        <w:autoSpaceDE w:val="0"/>
        <w:autoSpaceDN w:val="0"/>
        <w:adjustRightInd w:val="0"/>
        <w:spacing w:after="0" w:line="240" w:lineRule="auto"/>
        <w:contextualSpacing w:val="0"/>
      </w:pPr>
      <w:hyperlink r:id="rId12" w:history="1">
        <w:r w:rsidR="0027573F" w:rsidRPr="00055E76">
          <w:rPr>
            <w:rStyle w:val="Hyperlink"/>
            <w:rFonts w:cs="Arial"/>
          </w:rPr>
          <w:t>Rules Regulations</w:t>
        </w:r>
      </w:hyperlink>
    </w:p>
    <w:p w:rsidR="0027573F" w:rsidRDefault="0027573F" w:rsidP="0027573F">
      <w:pPr>
        <w:pStyle w:val="Heading4"/>
        <w:kinsoku w:val="0"/>
        <w:overflowPunct w:val="0"/>
        <w:ind w:left="462"/>
      </w:pPr>
    </w:p>
    <w:p w:rsidR="0027573F" w:rsidRDefault="0027573F" w:rsidP="0027573F">
      <w:pPr>
        <w:pStyle w:val="Heading4"/>
        <w:kinsoku w:val="0"/>
        <w:overflowPunct w:val="0"/>
        <w:ind w:left="462"/>
      </w:pPr>
      <w:r>
        <w:t>Associated Policies:</w:t>
      </w:r>
    </w:p>
    <w:p w:rsidR="0027573F" w:rsidRPr="00331C12" w:rsidRDefault="0027573F" w:rsidP="0027573F">
      <w:pPr>
        <w:pStyle w:val="ListParagraph"/>
        <w:widowControl w:val="0"/>
        <w:numPr>
          <w:ilvl w:val="0"/>
          <w:numId w:val="33"/>
        </w:numPr>
        <w:autoSpaceDE w:val="0"/>
        <w:autoSpaceDN w:val="0"/>
        <w:adjustRightInd w:val="0"/>
        <w:spacing w:after="0" w:line="240" w:lineRule="auto"/>
        <w:contextualSpacing w:val="0"/>
        <w:sectPr w:rsidR="0027573F" w:rsidRPr="00331C12" w:rsidSect="00AA7DE0">
          <w:headerReference w:type="default" r:id="rId13"/>
          <w:footerReference w:type="default" r:id="rId14"/>
          <w:pgSz w:w="12240" w:h="15840"/>
          <w:pgMar w:top="540" w:right="500" w:bottom="880" w:left="520" w:header="720" w:footer="1609" w:gutter="0"/>
          <w:cols w:space="720" w:equalWidth="0">
            <w:col w:w="11220"/>
          </w:cols>
          <w:noEndnote/>
        </w:sectPr>
      </w:pPr>
      <w:proofErr w:type="gramStart"/>
      <w:r>
        <w:t>Not  applicable</w:t>
      </w:r>
      <w:proofErr w:type="gramEnd"/>
    </w:p>
    <w:p w:rsidR="0027573F" w:rsidRDefault="0027573F" w:rsidP="0027573F">
      <w:pPr>
        <w:pStyle w:val="BodyText"/>
        <w:kinsoku w:val="0"/>
        <w:overflowPunct w:val="0"/>
        <w:spacing w:before="1"/>
        <w:ind w:left="461"/>
        <w:sectPr w:rsidR="0027573F">
          <w:type w:val="continuous"/>
          <w:pgSz w:w="12240" w:h="15840"/>
          <w:pgMar w:top="1360" w:right="500" w:bottom="880" w:left="520" w:header="720" w:footer="720" w:gutter="0"/>
          <w:cols w:num="2" w:space="720" w:equalWidth="0">
            <w:col w:w="1963" w:space="194"/>
            <w:col w:w="9063"/>
          </w:cols>
          <w:noEndnote/>
        </w:sectPr>
      </w:pPr>
    </w:p>
    <w:p w:rsidR="0027573F" w:rsidRDefault="0027573F" w:rsidP="0027573F">
      <w:pPr>
        <w:pStyle w:val="Heading3"/>
        <w:keepNext w:val="0"/>
        <w:keepLines w:val="0"/>
        <w:widowControl w:val="0"/>
        <w:numPr>
          <w:ilvl w:val="0"/>
          <w:numId w:val="31"/>
        </w:numPr>
        <w:tabs>
          <w:tab w:val="left" w:pos="469"/>
        </w:tabs>
        <w:kinsoku w:val="0"/>
        <w:overflowPunct w:val="0"/>
        <w:autoSpaceDE w:val="0"/>
        <w:autoSpaceDN w:val="0"/>
        <w:adjustRightInd w:val="0"/>
        <w:spacing w:before="92" w:line="240" w:lineRule="auto"/>
        <w:ind w:left="468"/>
        <w:rPr>
          <w:color w:val="3D637D"/>
        </w:rPr>
      </w:pPr>
      <w:r>
        <w:rPr>
          <w:color w:val="3D637D"/>
        </w:rPr>
        <w:t>APPENDICES</w:t>
      </w:r>
    </w:p>
    <w:p w:rsidR="0027573F" w:rsidRDefault="00250180" w:rsidP="0027573F">
      <w:pPr>
        <w:pStyle w:val="BodyText"/>
        <w:numPr>
          <w:ilvl w:val="0"/>
          <w:numId w:val="33"/>
        </w:numPr>
        <w:kinsoku w:val="0"/>
        <w:overflowPunct w:val="0"/>
        <w:spacing w:before="120"/>
      </w:pPr>
      <w:hyperlink r:id="rId15" w:history="1">
        <w:r w:rsidR="0027573F" w:rsidRPr="00904786">
          <w:rPr>
            <w:rStyle w:val="Hyperlink"/>
          </w:rPr>
          <w:t>Professional Staff Resource Guide</w:t>
        </w:r>
      </w:hyperlink>
      <w:r w:rsidR="0027573F">
        <w:t xml:space="preserve"> </w:t>
      </w:r>
    </w:p>
    <w:p w:rsidR="0029140E" w:rsidRDefault="0029140E" w:rsidP="0027573F">
      <w:pPr>
        <w:pStyle w:val="BodyText"/>
        <w:numPr>
          <w:ilvl w:val="0"/>
          <w:numId w:val="33"/>
        </w:numPr>
        <w:kinsoku w:val="0"/>
        <w:overflowPunct w:val="0"/>
        <w:spacing w:before="120"/>
      </w:pPr>
      <w:r>
        <w:t>Reappointment Flow Chart – appended below</w:t>
      </w:r>
    </w:p>
    <w:p w:rsidR="0027573F" w:rsidRDefault="0027573F" w:rsidP="0027573F">
      <w:pPr>
        <w:pStyle w:val="BodyText"/>
        <w:kinsoku w:val="0"/>
        <w:overflowPunct w:val="0"/>
        <w:spacing w:before="9"/>
        <w:rPr>
          <w:sz w:val="27"/>
          <w:szCs w:val="27"/>
        </w:rPr>
      </w:pPr>
    </w:p>
    <w:p w:rsidR="0027573F" w:rsidRDefault="0027573F" w:rsidP="0027573F">
      <w:pPr>
        <w:pStyle w:val="Heading3"/>
        <w:kinsoku w:val="0"/>
        <w:overflowPunct w:val="0"/>
        <w:ind w:left="112"/>
        <w:rPr>
          <w:color w:val="3D637D"/>
        </w:rPr>
      </w:pPr>
      <w:r>
        <w:rPr>
          <w:color w:val="3D637D"/>
        </w:rPr>
        <w:t>6. HISTORY</w:t>
      </w:r>
    </w:p>
    <w:p w:rsidR="0027573F" w:rsidRDefault="0027573F" w:rsidP="0027573F">
      <w:pPr>
        <w:pStyle w:val="BodyText"/>
        <w:kinsoku w:val="0"/>
        <w:overflowPunct w:val="0"/>
        <w:spacing w:before="11"/>
        <w:rPr>
          <w:b/>
          <w:bCs/>
          <w:sz w:val="12"/>
          <w:szCs w:val="12"/>
        </w:rPr>
      </w:pPr>
    </w:p>
    <w:tbl>
      <w:tblPr>
        <w:tblW w:w="0" w:type="auto"/>
        <w:tblInd w:w="111" w:type="dxa"/>
        <w:tblLayout w:type="fixed"/>
        <w:tblCellMar>
          <w:left w:w="0" w:type="dxa"/>
          <w:right w:w="0" w:type="dxa"/>
        </w:tblCellMar>
        <w:tblLook w:val="0000" w:firstRow="0" w:lastRow="0" w:firstColumn="0" w:lastColumn="0" w:noHBand="0" w:noVBand="0"/>
      </w:tblPr>
      <w:tblGrid>
        <w:gridCol w:w="1440"/>
        <w:gridCol w:w="1620"/>
        <w:gridCol w:w="1531"/>
        <w:gridCol w:w="6389"/>
      </w:tblGrid>
      <w:tr w:rsidR="0027573F" w:rsidTr="0027573F">
        <w:trPr>
          <w:trHeight w:val="230"/>
        </w:trPr>
        <w:tc>
          <w:tcPr>
            <w:tcW w:w="1440" w:type="dxa"/>
            <w:tcBorders>
              <w:top w:val="single" w:sz="4" w:space="0" w:color="000000"/>
              <w:left w:val="single" w:sz="4" w:space="0" w:color="000000"/>
              <w:bottom w:val="single" w:sz="4" w:space="0" w:color="000000"/>
              <w:right w:val="single" w:sz="4" w:space="0" w:color="000000"/>
            </w:tcBorders>
          </w:tcPr>
          <w:p w:rsidR="0027573F" w:rsidRDefault="0027573F" w:rsidP="0027573F">
            <w:pPr>
              <w:pStyle w:val="TableParagraph"/>
              <w:kinsoku w:val="0"/>
              <w:overflowPunct w:val="0"/>
              <w:spacing w:line="210" w:lineRule="exact"/>
              <w:ind w:left="107"/>
              <w:rPr>
                <w:b/>
                <w:bCs/>
                <w:sz w:val="20"/>
                <w:szCs w:val="20"/>
              </w:rPr>
            </w:pPr>
            <w:r>
              <w:rPr>
                <w:b/>
                <w:bCs/>
                <w:sz w:val="20"/>
                <w:szCs w:val="20"/>
              </w:rPr>
              <w:t>SOP #</w:t>
            </w:r>
          </w:p>
        </w:tc>
        <w:tc>
          <w:tcPr>
            <w:tcW w:w="1620" w:type="dxa"/>
            <w:tcBorders>
              <w:top w:val="single" w:sz="4" w:space="0" w:color="000000"/>
              <w:left w:val="single" w:sz="4" w:space="0" w:color="000000"/>
              <w:bottom w:val="single" w:sz="4" w:space="0" w:color="000000"/>
              <w:right w:val="single" w:sz="4" w:space="0" w:color="000000"/>
            </w:tcBorders>
          </w:tcPr>
          <w:p w:rsidR="0027573F" w:rsidRDefault="0027573F" w:rsidP="0027573F">
            <w:pPr>
              <w:pStyle w:val="TableParagraph"/>
              <w:kinsoku w:val="0"/>
              <w:overflowPunct w:val="0"/>
              <w:spacing w:line="210" w:lineRule="exact"/>
              <w:ind w:left="107"/>
              <w:rPr>
                <w:b/>
                <w:bCs/>
                <w:sz w:val="20"/>
                <w:szCs w:val="20"/>
              </w:rPr>
            </w:pPr>
            <w:r>
              <w:rPr>
                <w:b/>
                <w:bCs/>
                <w:sz w:val="20"/>
                <w:szCs w:val="20"/>
              </w:rPr>
              <w:t>Effective Date</w:t>
            </w:r>
          </w:p>
        </w:tc>
        <w:tc>
          <w:tcPr>
            <w:tcW w:w="1531" w:type="dxa"/>
            <w:tcBorders>
              <w:top w:val="single" w:sz="4" w:space="0" w:color="000000"/>
              <w:left w:val="single" w:sz="4" w:space="0" w:color="000000"/>
              <w:bottom w:val="single" w:sz="4" w:space="0" w:color="000000"/>
              <w:right w:val="single" w:sz="4" w:space="0" w:color="000000"/>
            </w:tcBorders>
          </w:tcPr>
          <w:p w:rsidR="0027573F" w:rsidRDefault="0027573F" w:rsidP="0027573F">
            <w:pPr>
              <w:pStyle w:val="TableParagraph"/>
              <w:kinsoku w:val="0"/>
              <w:overflowPunct w:val="0"/>
              <w:spacing w:line="210" w:lineRule="exact"/>
              <w:ind w:left="107"/>
              <w:rPr>
                <w:b/>
                <w:bCs/>
                <w:sz w:val="20"/>
                <w:szCs w:val="20"/>
              </w:rPr>
            </w:pPr>
            <w:r>
              <w:rPr>
                <w:b/>
                <w:bCs/>
                <w:sz w:val="20"/>
                <w:szCs w:val="20"/>
              </w:rPr>
              <w:t>Review Date</w:t>
            </w:r>
          </w:p>
        </w:tc>
        <w:tc>
          <w:tcPr>
            <w:tcW w:w="6389" w:type="dxa"/>
            <w:tcBorders>
              <w:top w:val="single" w:sz="4" w:space="0" w:color="000000"/>
              <w:left w:val="single" w:sz="4" w:space="0" w:color="000000"/>
              <w:bottom w:val="single" w:sz="4" w:space="0" w:color="000000"/>
              <w:right w:val="single" w:sz="4" w:space="0" w:color="000000"/>
            </w:tcBorders>
          </w:tcPr>
          <w:p w:rsidR="0027573F" w:rsidRDefault="0027573F" w:rsidP="0027573F">
            <w:pPr>
              <w:pStyle w:val="TableParagraph"/>
              <w:kinsoku w:val="0"/>
              <w:overflowPunct w:val="0"/>
              <w:spacing w:line="210" w:lineRule="exact"/>
              <w:ind w:left="105"/>
              <w:rPr>
                <w:b/>
                <w:bCs/>
                <w:sz w:val="20"/>
                <w:szCs w:val="20"/>
              </w:rPr>
            </w:pPr>
            <w:r>
              <w:rPr>
                <w:b/>
                <w:bCs/>
                <w:sz w:val="20"/>
                <w:szCs w:val="20"/>
              </w:rPr>
              <w:t>Summary of Changes</w:t>
            </w:r>
          </w:p>
        </w:tc>
      </w:tr>
      <w:tr w:rsidR="0027573F" w:rsidTr="0027573F">
        <w:trPr>
          <w:trHeight w:val="230"/>
        </w:trPr>
        <w:tc>
          <w:tcPr>
            <w:tcW w:w="1440" w:type="dxa"/>
            <w:tcBorders>
              <w:top w:val="single" w:sz="4" w:space="0" w:color="000000"/>
              <w:left w:val="single" w:sz="4" w:space="0" w:color="000000"/>
              <w:bottom w:val="single" w:sz="4" w:space="0" w:color="000000"/>
              <w:right w:val="single" w:sz="4" w:space="0" w:color="000000"/>
            </w:tcBorders>
          </w:tcPr>
          <w:p w:rsidR="0027573F" w:rsidRDefault="0027573F" w:rsidP="0027573F">
            <w:pPr>
              <w:pStyle w:val="TableParagraph"/>
              <w:kinsoku w:val="0"/>
              <w:overflowPunct w:val="0"/>
              <w:spacing w:line="210" w:lineRule="exact"/>
              <w:ind w:left="107"/>
              <w:rPr>
                <w:w w:val="99"/>
                <w:sz w:val="20"/>
                <w:szCs w:val="20"/>
              </w:rPr>
            </w:pPr>
            <w:r>
              <w:rPr>
                <w:w w:val="99"/>
                <w:sz w:val="20"/>
                <w:szCs w:val="20"/>
              </w:rPr>
              <w:t>-</w:t>
            </w:r>
          </w:p>
        </w:tc>
        <w:tc>
          <w:tcPr>
            <w:tcW w:w="1620" w:type="dxa"/>
            <w:tcBorders>
              <w:top w:val="single" w:sz="4" w:space="0" w:color="000000"/>
              <w:left w:val="single" w:sz="4" w:space="0" w:color="000000"/>
              <w:bottom w:val="single" w:sz="4" w:space="0" w:color="000000"/>
              <w:right w:val="single" w:sz="4" w:space="0" w:color="000000"/>
            </w:tcBorders>
          </w:tcPr>
          <w:p w:rsidR="0027573F" w:rsidRDefault="0027573F" w:rsidP="0027573F">
            <w:pPr>
              <w:pStyle w:val="TableParagraph"/>
              <w:kinsoku w:val="0"/>
              <w:overflowPunct w:val="0"/>
              <w:spacing w:line="210" w:lineRule="exact"/>
              <w:ind w:left="107"/>
              <w:rPr>
                <w:w w:val="99"/>
                <w:sz w:val="20"/>
                <w:szCs w:val="20"/>
              </w:rPr>
            </w:pPr>
            <w:r>
              <w:rPr>
                <w:w w:val="99"/>
                <w:sz w:val="20"/>
                <w:szCs w:val="20"/>
              </w:rPr>
              <w:t>-</w:t>
            </w:r>
          </w:p>
        </w:tc>
        <w:tc>
          <w:tcPr>
            <w:tcW w:w="1531" w:type="dxa"/>
            <w:tcBorders>
              <w:top w:val="single" w:sz="4" w:space="0" w:color="000000"/>
              <w:left w:val="single" w:sz="4" w:space="0" w:color="000000"/>
              <w:bottom w:val="single" w:sz="4" w:space="0" w:color="000000"/>
              <w:right w:val="single" w:sz="4" w:space="0" w:color="000000"/>
            </w:tcBorders>
          </w:tcPr>
          <w:p w:rsidR="0027573F" w:rsidRDefault="0027573F" w:rsidP="0027573F">
            <w:pPr>
              <w:pStyle w:val="TableParagraph"/>
              <w:kinsoku w:val="0"/>
              <w:overflowPunct w:val="0"/>
              <w:spacing w:line="210" w:lineRule="exact"/>
              <w:ind w:left="107"/>
              <w:rPr>
                <w:w w:val="99"/>
                <w:sz w:val="20"/>
                <w:szCs w:val="20"/>
              </w:rPr>
            </w:pPr>
            <w:r>
              <w:rPr>
                <w:w w:val="99"/>
                <w:sz w:val="20"/>
                <w:szCs w:val="20"/>
              </w:rPr>
              <w:t>-</w:t>
            </w:r>
          </w:p>
        </w:tc>
        <w:tc>
          <w:tcPr>
            <w:tcW w:w="6389" w:type="dxa"/>
            <w:tcBorders>
              <w:top w:val="single" w:sz="4" w:space="0" w:color="000000"/>
              <w:left w:val="single" w:sz="4" w:space="0" w:color="000000"/>
              <w:bottom w:val="single" w:sz="4" w:space="0" w:color="000000"/>
              <w:right w:val="single" w:sz="4" w:space="0" w:color="000000"/>
            </w:tcBorders>
          </w:tcPr>
          <w:p w:rsidR="0027573F" w:rsidRDefault="0027573F" w:rsidP="0027573F">
            <w:pPr>
              <w:pStyle w:val="TableParagraph"/>
              <w:kinsoku w:val="0"/>
              <w:overflowPunct w:val="0"/>
              <w:spacing w:line="210" w:lineRule="exact"/>
              <w:ind w:left="105"/>
              <w:rPr>
                <w:w w:val="99"/>
                <w:sz w:val="20"/>
                <w:szCs w:val="20"/>
              </w:rPr>
            </w:pPr>
            <w:r>
              <w:rPr>
                <w:w w:val="99"/>
                <w:sz w:val="20"/>
                <w:szCs w:val="20"/>
              </w:rPr>
              <w:t>-</w:t>
            </w:r>
          </w:p>
        </w:tc>
      </w:tr>
      <w:tr w:rsidR="0027573F" w:rsidTr="0027573F">
        <w:trPr>
          <w:trHeight w:val="438"/>
        </w:trPr>
        <w:tc>
          <w:tcPr>
            <w:tcW w:w="1440" w:type="dxa"/>
            <w:tcBorders>
              <w:top w:val="single" w:sz="4" w:space="0" w:color="000000"/>
              <w:left w:val="single" w:sz="4" w:space="0" w:color="000000"/>
              <w:bottom w:val="single" w:sz="4" w:space="0" w:color="000000"/>
              <w:right w:val="single" w:sz="4" w:space="0" w:color="000000"/>
            </w:tcBorders>
          </w:tcPr>
          <w:p w:rsidR="0027573F" w:rsidRDefault="0027573F" w:rsidP="0027573F">
            <w:pPr>
              <w:pStyle w:val="TableParagraph"/>
              <w:kinsoku w:val="0"/>
              <w:overflowPunct w:val="0"/>
              <w:spacing w:line="227" w:lineRule="exact"/>
              <w:ind w:left="107"/>
              <w:rPr>
                <w:w w:val="99"/>
                <w:sz w:val="20"/>
                <w:szCs w:val="20"/>
              </w:rPr>
            </w:pPr>
            <w:r>
              <w:rPr>
                <w:w w:val="99"/>
                <w:sz w:val="20"/>
                <w:szCs w:val="20"/>
              </w:rPr>
              <w:t>-</w:t>
            </w:r>
          </w:p>
        </w:tc>
        <w:tc>
          <w:tcPr>
            <w:tcW w:w="1620" w:type="dxa"/>
            <w:tcBorders>
              <w:top w:val="single" w:sz="4" w:space="0" w:color="000000"/>
              <w:left w:val="single" w:sz="4" w:space="0" w:color="000000"/>
              <w:bottom w:val="single" w:sz="4" w:space="0" w:color="000000"/>
              <w:right w:val="single" w:sz="4" w:space="0" w:color="000000"/>
            </w:tcBorders>
          </w:tcPr>
          <w:p w:rsidR="0027573F" w:rsidRDefault="0027573F" w:rsidP="0027573F">
            <w:pPr>
              <w:pStyle w:val="TableParagraph"/>
              <w:kinsoku w:val="0"/>
              <w:overflowPunct w:val="0"/>
              <w:spacing w:line="227" w:lineRule="exact"/>
              <w:ind w:left="107"/>
              <w:rPr>
                <w:w w:val="99"/>
                <w:sz w:val="20"/>
                <w:szCs w:val="20"/>
              </w:rPr>
            </w:pPr>
            <w:r>
              <w:rPr>
                <w:w w:val="99"/>
                <w:sz w:val="20"/>
                <w:szCs w:val="20"/>
              </w:rPr>
              <w:t>-</w:t>
            </w:r>
          </w:p>
        </w:tc>
        <w:tc>
          <w:tcPr>
            <w:tcW w:w="1531" w:type="dxa"/>
            <w:tcBorders>
              <w:top w:val="single" w:sz="4" w:space="0" w:color="000000"/>
              <w:left w:val="single" w:sz="4" w:space="0" w:color="000000"/>
              <w:bottom w:val="single" w:sz="4" w:space="0" w:color="000000"/>
              <w:right w:val="single" w:sz="4" w:space="0" w:color="000000"/>
            </w:tcBorders>
          </w:tcPr>
          <w:p w:rsidR="0027573F" w:rsidRDefault="0027573F" w:rsidP="0027573F">
            <w:pPr>
              <w:pStyle w:val="TableParagraph"/>
              <w:kinsoku w:val="0"/>
              <w:overflowPunct w:val="0"/>
              <w:spacing w:line="227" w:lineRule="exact"/>
              <w:ind w:left="107"/>
              <w:rPr>
                <w:w w:val="99"/>
                <w:sz w:val="20"/>
                <w:szCs w:val="20"/>
              </w:rPr>
            </w:pPr>
            <w:r>
              <w:rPr>
                <w:w w:val="99"/>
                <w:sz w:val="20"/>
                <w:szCs w:val="20"/>
              </w:rPr>
              <w:t>-</w:t>
            </w:r>
          </w:p>
        </w:tc>
        <w:tc>
          <w:tcPr>
            <w:tcW w:w="6389" w:type="dxa"/>
            <w:tcBorders>
              <w:top w:val="single" w:sz="4" w:space="0" w:color="000000"/>
              <w:left w:val="single" w:sz="4" w:space="0" w:color="000000"/>
              <w:bottom w:val="single" w:sz="4" w:space="0" w:color="000000"/>
              <w:right w:val="single" w:sz="4" w:space="0" w:color="000000"/>
            </w:tcBorders>
          </w:tcPr>
          <w:p w:rsidR="0027573F" w:rsidRDefault="0027573F" w:rsidP="0027573F">
            <w:pPr>
              <w:pStyle w:val="TableParagraph"/>
              <w:kinsoku w:val="0"/>
              <w:overflowPunct w:val="0"/>
              <w:spacing w:line="227" w:lineRule="exact"/>
              <w:ind w:left="105"/>
              <w:rPr>
                <w:w w:val="99"/>
                <w:sz w:val="20"/>
                <w:szCs w:val="20"/>
              </w:rPr>
            </w:pPr>
            <w:r>
              <w:rPr>
                <w:w w:val="99"/>
                <w:sz w:val="20"/>
                <w:szCs w:val="20"/>
              </w:rPr>
              <w:t>-</w:t>
            </w:r>
          </w:p>
        </w:tc>
      </w:tr>
      <w:tr w:rsidR="0027573F" w:rsidTr="0027573F">
        <w:trPr>
          <w:trHeight w:val="480"/>
        </w:trPr>
        <w:tc>
          <w:tcPr>
            <w:tcW w:w="1440" w:type="dxa"/>
            <w:tcBorders>
              <w:top w:val="single" w:sz="4" w:space="0" w:color="000000"/>
              <w:left w:val="single" w:sz="4" w:space="0" w:color="000000"/>
              <w:bottom w:val="single" w:sz="4" w:space="0" w:color="000000"/>
              <w:right w:val="single" w:sz="4" w:space="0" w:color="000000"/>
            </w:tcBorders>
          </w:tcPr>
          <w:p w:rsidR="0027573F" w:rsidRDefault="0027573F" w:rsidP="0027573F">
            <w:pPr>
              <w:pStyle w:val="TableParagraph"/>
              <w:kinsoku w:val="0"/>
              <w:overflowPunct w:val="0"/>
              <w:rPr>
                <w:rFonts w:ascii="Times New Roman" w:hAnsi="Times New Roman" w:cs="Times New Roman"/>
                <w:sz w:val="20"/>
                <w:szCs w:val="20"/>
              </w:rPr>
            </w:pPr>
          </w:p>
        </w:tc>
        <w:tc>
          <w:tcPr>
            <w:tcW w:w="1620" w:type="dxa"/>
            <w:tcBorders>
              <w:top w:val="single" w:sz="4" w:space="0" w:color="000000"/>
              <w:left w:val="single" w:sz="4" w:space="0" w:color="000000"/>
              <w:bottom w:val="single" w:sz="4" w:space="0" w:color="000000"/>
              <w:right w:val="single" w:sz="4" w:space="0" w:color="000000"/>
            </w:tcBorders>
          </w:tcPr>
          <w:p w:rsidR="0027573F" w:rsidRDefault="0027573F" w:rsidP="0027573F">
            <w:pPr>
              <w:pStyle w:val="TableParagraph"/>
              <w:kinsoku w:val="0"/>
              <w:overflowPunct w:val="0"/>
              <w:rPr>
                <w:rFonts w:ascii="Times New Roman" w:hAnsi="Times New Roman" w:cs="Times New Roman"/>
                <w:sz w:val="20"/>
                <w:szCs w:val="20"/>
              </w:rPr>
            </w:pPr>
          </w:p>
        </w:tc>
        <w:tc>
          <w:tcPr>
            <w:tcW w:w="1531" w:type="dxa"/>
            <w:tcBorders>
              <w:top w:val="single" w:sz="4" w:space="0" w:color="000000"/>
              <w:left w:val="single" w:sz="4" w:space="0" w:color="000000"/>
              <w:bottom w:val="single" w:sz="4" w:space="0" w:color="000000"/>
              <w:right w:val="single" w:sz="4" w:space="0" w:color="000000"/>
            </w:tcBorders>
          </w:tcPr>
          <w:p w:rsidR="0027573F" w:rsidRDefault="0027573F" w:rsidP="0027573F">
            <w:pPr>
              <w:pStyle w:val="TableParagraph"/>
              <w:kinsoku w:val="0"/>
              <w:overflowPunct w:val="0"/>
              <w:rPr>
                <w:rFonts w:ascii="Times New Roman" w:hAnsi="Times New Roman" w:cs="Times New Roman"/>
                <w:sz w:val="20"/>
                <w:szCs w:val="20"/>
              </w:rPr>
            </w:pPr>
          </w:p>
        </w:tc>
        <w:tc>
          <w:tcPr>
            <w:tcW w:w="6389" w:type="dxa"/>
            <w:tcBorders>
              <w:top w:val="single" w:sz="4" w:space="0" w:color="000000"/>
              <w:left w:val="single" w:sz="4" w:space="0" w:color="000000"/>
              <w:bottom w:val="single" w:sz="4" w:space="0" w:color="000000"/>
              <w:right w:val="single" w:sz="4" w:space="0" w:color="000000"/>
            </w:tcBorders>
          </w:tcPr>
          <w:p w:rsidR="0027573F" w:rsidRDefault="0027573F" w:rsidP="0027573F">
            <w:pPr>
              <w:pStyle w:val="TableParagraph"/>
              <w:kinsoku w:val="0"/>
              <w:overflowPunct w:val="0"/>
              <w:spacing w:line="227" w:lineRule="exact"/>
              <w:ind w:left="105"/>
              <w:rPr>
                <w:w w:val="99"/>
                <w:sz w:val="20"/>
                <w:szCs w:val="20"/>
              </w:rPr>
            </w:pPr>
            <w:r>
              <w:rPr>
                <w:w w:val="99"/>
                <w:sz w:val="20"/>
                <w:szCs w:val="20"/>
              </w:rPr>
              <w:t>-</w:t>
            </w:r>
          </w:p>
        </w:tc>
      </w:tr>
    </w:tbl>
    <w:p w:rsidR="0029140E" w:rsidRDefault="0029140E" w:rsidP="0029140E">
      <w:pPr>
        <w:pStyle w:val="BodyText"/>
        <w:tabs>
          <w:tab w:val="left" w:pos="9363"/>
        </w:tabs>
        <w:kinsoku w:val="0"/>
        <w:overflowPunct w:val="0"/>
        <w:spacing w:before="93"/>
        <w:ind w:left="488"/>
      </w:pPr>
    </w:p>
    <w:p w:rsidR="0029140E" w:rsidRDefault="0029140E" w:rsidP="0029140E">
      <w:pPr>
        <w:pStyle w:val="BodyText"/>
        <w:tabs>
          <w:tab w:val="left" w:pos="9363"/>
        </w:tabs>
        <w:kinsoku w:val="0"/>
        <w:overflowPunct w:val="0"/>
        <w:spacing w:before="93"/>
        <w:ind w:left="488"/>
      </w:pPr>
      <w:r>
        <w:rPr>
          <w:noProof/>
        </w:rPr>
        <w:drawing>
          <wp:anchor distT="0" distB="0" distL="114300" distR="114300" simplePos="0" relativeHeight="251669504" behindDoc="1" locked="0" layoutInCell="1" allowOverlap="1" wp14:anchorId="3082AD1E" wp14:editId="20381258">
            <wp:simplePos x="0" y="0"/>
            <wp:positionH relativeFrom="column">
              <wp:posOffset>903274</wp:posOffset>
            </wp:positionH>
            <wp:positionV relativeFrom="paragraph">
              <wp:posOffset>38735</wp:posOffset>
            </wp:positionV>
            <wp:extent cx="923925" cy="400050"/>
            <wp:effectExtent l="0" t="0" r="952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l="25266" t="57269" r="53885" b="32622"/>
                    <a:stretch>
                      <a:fillRect/>
                    </a:stretch>
                  </pic:blipFill>
                  <pic:spPr bwMode="auto">
                    <a:xfrm>
                      <a:off x="0" y="0"/>
                      <a:ext cx="9239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140E" w:rsidRDefault="0029140E" w:rsidP="0029140E">
      <w:pPr>
        <w:pStyle w:val="BodyText"/>
        <w:tabs>
          <w:tab w:val="left" w:pos="9363"/>
        </w:tabs>
        <w:kinsoku w:val="0"/>
        <w:overflowPunct w:val="0"/>
        <w:spacing w:before="93"/>
        <w:ind w:left="488"/>
        <w:rPr>
          <w:rFonts w:ascii="Times New Roman" w:hAnsi="Times New Roman" w:cs="Times New Roman"/>
          <w:w w:val="99"/>
        </w:rPr>
      </w:pPr>
      <w:r>
        <w:t>Signature:</w:t>
      </w:r>
      <w:r>
        <w:rPr>
          <w:u w:val="single" w:color="000000"/>
        </w:rPr>
        <w:t xml:space="preserve"> _________________________________</w:t>
      </w:r>
      <w:r>
        <w:t>Date:</w:t>
      </w:r>
      <w:r>
        <w:rPr>
          <w:spacing w:val="-2"/>
        </w:rPr>
        <w:t xml:space="preserve"> </w:t>
      </w:r>
      <w:r>
        <w:rPr>
          <w:rFonts w:ascii="Times New Roman" w:hAnsi="Times New Roman" w:cs="Times New Roman"/>
          <w:w w:val="99"/>
          <w:u w:val="single" w:color="000000"/>
        </w:rPr>
        <w:t xml:space="preserve"> </w:t>
      </w:r>
      <w:r w:rsidRPr="00904786">
        <w:t>July 12, 2022</w:t>
      </w:r>
      <w:r>
        <w:rPr>
          <w:rFonts w:ascii="Times New Roman" w:hAnsi="Times New Roman" w:cs="Times New Roman"/>
          <w:u w:val="single" w:color="000000"/>
        </w:rPr>
        <w:tab/>
      </w:r>
    </w:p>
    <w:p w:rsidR="0027573F" w:rsidRDefault="0027573F" w:rsidP="0027573F">
      <w:pPr>
        <w:rPr>
          <w:b/>
          <w:bCs/>
          <w:sz w:val="12"/>
          <w:szCs w:val="12"/>
        </w:rPr>
        <w:sectPr w:rsidR="0027573F">
          <w:type w:val="continuous"/>
          <w:pgSz w:w="12240" w:h="15840"/>
          <w:pgMar w:top="1360" w:right="500" w:bottom="880" w:left="520" w:header="720" w:footer="720" w:gutter="0"/>
          <w:cols w:space="720" w:equalWidth="0">
            <w:col w:w="11220"/>
          </w:cols>
          <w:noEndnote/>
        </w:sectPr>
      </w:pPr>
    </w:p>
    <w:p w:rsidR="008704DF" w:rsidRDefault="001F1B46">
      <w:pPr>
        <w:pBdr>
          <w:bottom w:val="single" w:sz="6" w:space="1" w:color="auto"/>
        </w:pBdr>
        <w:rPr>
          <w:b/>
          <w:sz w:val="34"/>
        </w:rPr>
      </w:pPr>
      <w:r w:rsidRPr="001F1B46">
        <w:rPr>
          <w:b/>
          <w:sz w:val="34"/>
        </w:rPr>
        <w:lastRenderedPageBreak/>
        <w:t>HR Planning and Credentialing</w:t>
      </w:r>
      <w:r w:rsidR="00A1127D">
        <w:rPr>
          <w:b/>
          <w:sz w:val="34"/>
        </w:rPr>
        <w:t xml:space="preserve"> </w:t>
      </w:r>
      <w:r w:rsidRPr="001F1B46">
        <w:rPr>
          <w:b/>
          <w:sz w:val="34"/>
        </w:rPr>
        <w:t>Guide</w:t>
      </w:r>
      <w:r>
        <w:rPr>
          <w:b/>
          <w:sz w:val="34"/>
        </w:rPr>
        <w:t xml:space="preserve"> for Clinical Departments</w:t>
      </w:r>
    </w:p>
    <w:sdt>
      <w:sdtPr>
        <w:rPr>
          <w:rFonts w:asciiTheme="minorHAnsi" w:eastAsiaTheme="minorHAnsi" w:hAnsiTheme="minorHAnsi" w:cstheme="minorBidi"/>
          <w:color w:val="auto"/>
          <w:sz w:val="22"/>
          <w:szCs w:val="22"/>
        </w:rPr>
        <w:id w:val="-1090538937"/>
        <w:docPartObj>
          <w:docPartGallery w:val="Table of Contents"/>
          <w:docPartUnique/>
        </w:docPartObj>
      </w:sdtPr>
      <w:sdtEndPr>
        <w:rPr>
          <w:b/>
          <w:bCs/>
          <w:noProof/>
        </w:rPr>
      </w:sdtEndPr>
      <w:sdtContent>
        <w:p w:rsidR="00C35C16" w:rsidRDefault="00C35C16">
          <w:pPr>
            <w:pStyle w:val="TOCHeading"/>
            <w:rPr>
              <w:b/>
              <w:color w:val="auto"/>
            </w:rPr>
          </w:pPr>
          <w:r w:rsidRPr="00C35C16">
            <w:rPr>
              <w:b/>
              <w:color w:val="auto"/>
            </w:rPr>
            <w:t>Contents</w:t>
          </w:r>
        </w:p>
        <w:p w:rsidR="00C35C16" w:rsidRPr="00C35C16" w:rsidRDefault="00C35C16" w:rsidP="00C35C16"/>
        <w:p w:rsidR="009A548F" w:rsidRDefault="00C35C16">
          <w:pPr>
            <w:pStyle w:val="TOC1"/>
            <w:tabs>
              <w:tab w:val="right" w:leader="dot" w:pos="9350"/>
            </w:tabs>
            <w:rPr>
              <w:rFonts w:eastAsiaTheme="minorEastAsia"/>
              <w:noProof/>
            </w:rPr>
          </w:pPr>
          <w:r w:rsidRPr="00037DC8">
            <w:rPr>
              <w:sz w:val="30"/>
            </w:rPr>
            <w:fldChar w:fldCharType="begin"/>
          </w:r>
          <w:r w:rsidRPr="00037DC8">
            <w:rPr>
              <w:sz w:val="30"/>
            </w:rPr>
            <w:instrText xml:space="preserve"> TOC \o "1-3" \h \z \u </w:instrText>
          </w:r>
          <w:r w:rsidRPr="00037DC8">
            <w:rPr>
              <w:sz w:val="30"/>
            </w:rPr>
            <w:fldChar w:fldCharType="separate"/>
          </w:r>
          <w:hyperlink w:anchor="_Toc101654075" w:history="1">
            <w:r w:rsidR="009A548F" w:rsidRPr="00087985">
              <w:rPr>
                <w:rStyle w:val="Hyperlink"/>
                <w:rFonts w:cstheme="minorHAnsi"/>
                <w:b/>
                <w:noProof/>
              </w:rPr>
              <w:t>Clinical Department HR Plan</w:t>
            </w:r>
            <w:r w:rsidR="009A548F">
              <w:rPr>
                <w:noProof/>
                <w:webHidden/>
              </w:rPr>
              <w:tab/>
            </w:r>
            <w:r w:rsidR="009A548F">
              <w:rPr>
                <w:noProof/>
                <w:webHidden/>
              </w:rPr>
              <w:fldChar w:fldCharType="begin"/>
            </w:r>
            <w:r w:rsidR="009A548F">
              <w:rPr>
                <w:noProof/>
                <w:webHidden/>
              </w:rPr>
              <w:instrText xml:space="preserve"> PAGEREF _Toc101654075 \h </w:instrText>
            </w:r>
            <w:r w:rsidR="009A548F">
              <w:rPr>
                <w:noProof/>
                <w:webHidden/>
              </w:rPr>
            </w:r>
            <w:r w:rsidR="009A548F">
              <w:rPr>
                <w:noProof/>
                <w:webHidden/>
              </w:rPr>
              <w:fldChar w:fldCharType="separate"/>
            </w:r>
            <w:r w:rsidR="000F6438">
              <w:rPr>
                <w:noProof/>
                <w:webHidden/>
              </w:rPr>
              <w:t>2</w:t>
            </w:r>
            <w:r w:rsidR="009A548F">
              <w:rPr>
                <w:noProof/>
                <w:webHidden/>
              </w:rPr>
              <w:fldChar w:fldCharType="end"/>
            </w:r>
          </w:hyperlink>
        </w:p>
        <w:p w:rsidR="009A548F" w:rsidRDefault="00250180">
          <w:pPr>
            <w:pStyle w:val="TOC1"/>
            <w:tabs>
              <w:tab w:val="right" w:leader="dot" w:pos="9350"/>
            </w:tabs>
            <w:rPr>
              <w:rFonts w:eastAsiaTheme="minorEastAsia"/>
              <w:noProof/>
            </w:rPr>
          </w:pPr>
          <w:hyperlink w:anchor="_Toc101654076" w:history="1">
            <w:r w:rsidR="009A548F" w:rsidRPr="00087985">
              <w:rPr>
                <w:rStyle w:val="Hyperlink"/>
                <w:rFonts w:cstheme="minorHAnsi"/>
                <w:b/>
                <w:noProof/>
              </w:rPr>
              <w:t>New Position Request</w:t>
            </w:r>
            <w:r w:rsidR="009A548F">
              <w:rPr>
                <w:noProof/>
                <w:webHidden/>
              </w:rPr>
              <w:tab/>
            </w:r>
            <w:r w:rsidR="009A548F">
              <w:rPr>
                <w:noProof/>
                <w:webHidden/>
              </w:rPr>
              <w:fldChar w:fldCharType="begin"/>
            </w:r>
            <w:r w:rsidR="009A548F">
              <w:rPr>
                <w:noProof/>
                <w:webHidden/>
              </w:rPr>
              <w:instrText xml:space="preserve"> PAGEREF _Toc101654076 \h </w:instrText>
            </w:r>
            <w:r w:rsidR="009A548F">
              <w:rPr>
                <w:noProof/>
                <w:webHidden/>
              </w:rPr>
            </w:r>
            <w:r w:rsidR="009A548F">
              <w:rPr>
                <w:noProof/>
                <w:webHidden/>
              </w:rPr>
              <w:fldChar w:fldCharType="separate"/>
            </w:r>
            <w:r w:rsidR="000F6438">
              <w:rPr>
                <w:noProof/>
                <w:webHidden/>
              </w:rPr>
              <w:t>2</w:t>
            </w:r>
            <w:r w:rsidR="009A548F">
              <w:rPr>
                <w:noProof/>
                <w:webHidden/>
              </w:rPr>
              <w:fldChar w:fldCharType="end"/>
            </w:r>
          </w:hyperlink>
        </w:p>
        <w:p w:rsidR="009A548F" w:rsidRDefault="00250180">
          <w:pPr>
            <w:pStyle w:val="TOC1"/>
            <w:tabs>
              <w:tab w:val="right" w:leader="dot" w:pos="9350"/>
            </w:tabs>
            <w:rPr>
              <w:rFonts w:eastAsiaTheme="minorEastAsia"/>
              <w:noProof/>
            </w:rPr>
          </w:pPr>
          <w:hyperlink w:anchor="_Toc101654077" w:history="1">
            <w:r w:rsidR="009A548F" w:rsidRPr="00087985">
              <w:rPr>
                <w:rStyle w:val="Hyperlink"/>
                <w:rFonts w:cstheme="minorHAnsi"/>
                <w:b/>
                <w:noProof/>
              </w:rPr>
              <w:t>Replacement Position</w:t>
            </w:r>
            <w:r w:rsidR="009A548F">
              <w:rPr>
                <w:noProof/>
                <w:webHidden/>
              </w:rPr>
              <w:tab/>
            </w:r>
            <w:r w:rsidR="009A548F">
              <w:rPr>
                <w:noProof/>
                <w:webHidden/>
              </w:rPr>
              <w:fldChar w:fldCharType="begin"/>
            </w:r>
            <w:r w:rsidR="009A548F">
              <w:rPr>
                <w:noProof/>
                <w:webHidden/>
              </w:rPr>
              <w:instrText xml:space="preserve"> PAGEREF _Toc101654077 \h </w:instrText>
            </w:r>
            <w:r w:rsidR="009A548F">
              <w:rPr>
                <w:noProof/>
                <w:webHidden/>
              </w:rPr>
            </w:r>
            <w:r w:rsidR="009A548F">
              <w:rPr>
                <w:noProof/>
                <w:webHidden/>
              </w:rPr>
              <w:fldChar w:fldCharType="separate"/>
            </w:r>
            <w:r w:rsidR="000F6438">
              <w:rPr>
                <w:noProof/>
                <w:webHidden/>
              </w:rPr>
              <w:t>3</w:t>
            </w:r>
            <w:r w:rsidR="009A548F">
              <w:rPr>
                <w:noProof/>
                <w:webHidden/>
              </w:rPr>
              <w:fldChar w:fldCharType="end"/>
            </w:r>
          </w:hyperlink>
        </w:p>
        <w:p w:rsidR="009A548F" w:rsidRDefault="00250180">
          <w:pPr>
            <w:pStyle w:val="TOC1"/>
            <w:tabs>
              <w:tab w:val="right" w:leader="dot" w:pos="9350"/>
            </w:tabs>
            <w:rPr>
              <w:rFonts w:eastAsiaTheme="minorEastAsia"/>
              <w:noProof/>
            </w:rPr>
          </w:pPr>
          <w:hyperlink w:anchor="_Toc101654078" w:history="1">
            <w:r w:rsidR="009A548F" w:rsidRPr="00087985">
              <w:rPr>
                <w:rStyle w:val="Hyperlink"/>
                <w:rFonts w:cstheme="minorHAnsi"/>
                <w:b/>
                <w:noProof/>
              </w:rPr>
              <w:t>Office Space Assignment for New Recruit</w:t>
            </w:r>
            <w:r w:rsidR="009A548F">
              <w:rPr>
                <w:noProof/>
                <w:webHidden/>
              </w:rPr>
              <w:tab/>
            </w:r>
            <w:r w:rsidR="009A548F">
              <w:rPr>
                <w:noProof/>
                <w:webHidden/>
              </w:rPr>
              <w:fldChar w:fldCharType="begin"/>
            </w:r>
            <w:r w:rsidR="009A548F">
              <w:rPr>
                <w:noProof/>
                <w:webHidden/>
              </w:rPr>
              <w:instrText xml:space="preserve"> PAGEREF _Toc101654078 \h </w:instrText>
            </w:r>
            <w:r w:rsidR="009A548F">
              <w:rPr>
                <w:noProof/>
                <w:webHidden/>
              </w:rPr>
            </w:r>
            <w:r w:rsidR="009A548F">
              <w:rPr>
                <w:noProof/>
                <w:webHidden/>
              </w:rPr>
              <w:fldChar w:fldCharType="separate"/>
            </w:r>
            <w:r w:rsidR="000F6438">
              <w:rPr>
                <w:noProof/>
                <w:webHidden/>
              </w:rPr>
              <w:t>3</w:t>
            </w:r>
            <w:r w:rsidR="009A548F">
              <w:rPr>
                <w:noProof/>
                <w:webHidden/>
              </w:rPr>
              <w:fldChar w:fldCharType="end"/>
            </w:r>
          </w:hyperlink>
        </w:p>
        <w:p w:rsidR="009A548F" w:rsidRDefault="00250180">
          <w:pPr>
            <w:pStyle w:val="TOC1"/>
            <w:tabs>
              <w:tab w:val="right" w:leader="dot" w:pos="9350"/>
            </w:tabs>
            <w:rPr>
              <w:rFonts w:eastAsiaTheme="minorEastAsia"/>
              <w:noProof/>
            </w:rPr>
          </w:pPr>
          <w:hyperlink w:anchor="_Toc101654079" w:history="1">
            <w:r w:rsidR="009A548F" w:rsidRPr="00087985">
              <w:rPr>
                <w:rStyle w:val="Hyperlink"/>
                <w:rFonts w:cstheme="minorHAnsi"/>
                <w:b/>
                <w:noProof/>
              </w:rPr>
              <w:t>Advertising a Position for Recruitment</w:t>
            </w:r>
            <w:r w:rsidR="009A548F">
              <w:rPr>
                <w:noProof/>
                <w:webHidden/>
              </w:rPr>
              <w:tab/>
            </w:r>
            <w:r w:rsidR="009A548F">
              <w:rPr>
                <w:noProof/>
                <w:webHidden/>
              </w:rPr>
              <w:fldChar w:fldCharType="begin"/>
            </w:r>
            <w:r w:rsidR="009A548F">
              <w:rPr>
                <w:noProof/>
                <w:webHidden/>
              </w:rPr>
              <w:instrText xml:space="preserve"> PAGEREF _Toc101654079 \h </w:instrText>
            </w:r>
            <w:r w:rsidR="009A548F">
              <w:rPr>
                <w:noProof/>
                <w:webHidden/>
              </w:rPr>
            </w:r>
            <w:r w:rsidR="009A548F">
              <w:rPr>
                <w:noProof/>
                <w:webHidden/>
              </w:rPr>
              <w:fldChar w:fldCharType="separate"/>
            </w:r>
            <w:r w:rsidR="000F6438">
              <w:rPr>
                <w:noProof/>
                <w:webHidden/>
              </w:rPr>
              <w:t>4</w:t>
            </w:r>
            <w:r w:rsidR="009A548F">
              <w:rPr>
                <w:noProof/>
                <w:webHidden/>
              </w:rPr>
              <w:fldChar w:fldCharType="end"/>
            </w:r>
          </w:hyperlink>
        </w:p>
        <w:p w:rsidR="009A548F" w:rsidRDefault="00250180">
          <w:pPr>
            <w:pStyle w:val="TOC1"/>
            <w:tabs>
              <w:tab w:val="right" w:leader="dot" w:pos="9350"/>
            </w:tabs>
            <w:rPr>
              <w:rFonts w:eastAsiaTheme="minorEastAsia"/>
              <w:noProof/>
            </w:rPr>
          </w:pPr>
          <w:hyperlink w:anchor="_Toc101654080" w:history="1">
            <w:r w:rsidR="009A548F" w:rsidRPr="00087985">
              <w:rPr>
                <w:rStyle w:val="Hyperlink"/>
                <w:rFonts w:cstheme="minorHAnsi"/>
                <w:b/>
                <w:noProof/>
              </w:rPr>
              <w:t>A Candidate Has Been Identified – Next Steps</w:t>
            </w:r>
            <w:r w:rsidR="009A548F">
              <w:rPr>
                <w:noProof/>
                <w:webHidden/>
              </w:rPr>
              <w:tab/>
            </w:r>
            <w:r w:rsidR="009A548F">
              <w:rPr>
                <w:noProof/>
                <w:webHidden/>
              </w:rPr>
              <w:fldChar w:fldCharType="begin"/>
            </w:r>
            <w:r w:rsidR="009A548F">
              <w:rPr>
                <w:noProof/>
                <w:webHidden/>
              </w:rPr>
              <w:instrText xml:space="preserve"> PAGEREF _Toc101654080 \h </w:instrText>
            </w:r>
            <w:r w:rsidR="009A548F">
              <w:rPr>
                <w:noProof/>
                <w:webHidden/>
              </w:rPr>
            </w:r>
            <w:r w:rsidR="009A548F">
              <w:rPr>
                <w:noProof/>
                <w:webHidden/>
              </w:rPr>
              <w:fldChar w:fldCharType="separate"/>
            </w:r>
            <w:r w:rsidR="000F6438">
              <w:rPr>
                <w:noProof/>
                <w:webHidden/>
              </w:rPr>
              <w:t>4</w:t>
            </w:r>
            <w:r w:rsidR="009A548F">
              <w:rPr>
                <w:noProof/>
                <w:webHidden/>
              </w:rPr>
              <w:fldChar w:fldCharType="end"/>
            </w:r>
          </w:hyperlink>
        </w:p>
        <w:p w:rsidR="009A548F" w:rsidRDefault="00250180">
          <w:pPr>
            <w:pStyle w:val="TOC2"/>
            <w:tabs>
              <w:tab w:val="right" w:leader="dot" w:pos="9350"/>
            </w:tabs>
            <w:rPr>
              <w:rFonts w:eastAsiaTheme="minorEastAsia"/>
              <w:noProof/>
            </w:rPr>
          </w:pPr>
          <w:hyperlink w:anchor="_Toc101654081" w:history="1">
            <w:r w:rsidR="009A548F" w:rsidRPr="00087985">
              <w:rPr>
                <w:rStyle w:val="Hyperlink"/>
                <w:rFonts w:cstheme="minorHAnsi"/>
                <w:b/>
                <w:noProof/>
              </w:rPr>
              <w:t>Determining a Candidate Start Date</w:t>
            </w:r>
            <w:r w:rsidR="009A548F">
              <w:rPr>
                <w:noProof/>
                <w:webHidden/>
              </w:rPr>
              <w:tab/>
            </w:r>
            <w:r w:rsidR="009A548F">
              <w:rPr>
                <w:noProof/>
                <w:webHidden/>
              </w:rPr>
              <w:fldChar w:fldCharType="begin"/>
            </w:r>
            <w:r w:rsidR="009A548F">
              <w:rPr>
                <w:noProof/>
                <w:webHidden/>
              </w:rPr>
              <w:instrText xml:space="preserve"> PAGEREF _Toc101654081 \h </w:instrText>
            </w:r>
            <w:r w:rsidR="009A548F">
              <w:rPr>
                <w:noProof/>
                <w:webHidden/>
              </w:rPr>
            </w:r>
            <w:r w:rsidR="009A548F">
              <w:rPr>
                <w:noProof/>
                <w:webHidden/>
              </w:rPr>
              <w:fldChar w:fldCharType="separate"/>
            </w:r>
            <w:r w:rsidR="000F6438">
              <w:rPr>
                <w:noProof/>
                <w:webHidden/>
              </w:rPr>
              <w:t>4</w:t>
            </w:r>
            <w:r w:rsidR="009A548F">
              <w:rPr>
                <w:noProof/>
                <w:webHidden/>
              </w:rPr>
              <w:fldChar w:fldCharType="end"/>
            </w:r>
          </w:hyperlink>
        </w:p>
        <w:p w:rsidR="009A548F" w:rsidRDefault="00250180">
          <w:pPr>
            <w:pStyle w:val="TOC2"/>
            <w:tabs>
              <w:tab w:val="right" w:leader="dot" w:pos="9350"/>
            </w:tabs>
            <w:rPr>
              <w:rFonts w:eastAsiaTheme="minorEastAsia"/>
              <w:noProof/>
            </w:rPr>
          </w:pPr>
          <w:hyperlink w:anchor="_Toc101654082" w:history="1">
            <w:r w:rsidR="009A548F" w:rsidRPr="00087985">
              <w:rPr>
                <w:rStyle w:val="Hyperlink"/>
                <w:rFonts w:cstheme="minorHAnsi"/>
                <w:b/>
                <w:noProof/>
              </w:rPr>
              <w:t>What if the Candidate Needs to Start Before the CWCC/MAC/Review Date?</w:t>
            </w:r>
            <w:r w:rsidR="009A548F">
              <w:rPr>
                <w:noProof/>
                <w:webHidden/>
              </w:rPr>
              <w:tab/>
            </w:r>
            <w:r w:rsidR="009A548F">
              <w:rPr>
                <w:noProof/>
                <w:webHidden/>
              </w:rPr>
              <w:fldChar w:fldCharType="begin"/>
            </w:r>
            <w:r w:rsidR="009A548F">
              <w:rPr>
                <w:noProof/>
                <w:webHidden/>
              </w:rPr>
              <w:instrText xml:space="preserve"> PAGEREF _Toc101654082 \h </w:instrText>
            </w:r>
            <w:r w:rsidR="009A548F">
              <w:rPr>
                <w:noProof/>
                <w:webHidden/>
              </w:rPr>
            </w:r>
            <w:r w:rsidR="009A548F">
              <w:rPr>
                <w:noProof/>
                <w:webHidden/>
              </w:rPr>
              <w:fldChar w:fldCharType="separate"/>
            </w:r>
            <w:r w:rsidR="000F6438">
              <w:rPr>
                <w:noProof/>
                <w:webHidden/>
              </w:rPr>
              <w:t>5</w:t>
            </w:r>
            <w:r w:rsidR="009A548F">
              <w:rPr>
                <w:noProof/>
                <w:webHidden/>
              </w:rPr>
              <w:fldChar w:fldCharType="end"/>
            </w:r>
          </w:hyperlink>
        </w:p>
        <w:p w:rsidR="009A548F" w:rsidRDefault="00250180">
          <w:pPr>
            <w:pStyle w:val="TOC2"/>
            <w:tabs>
              <w:tab w:val="right" w:leader="dot" w:pos="9350"/>
            </w:tabs>
            <w:rPr>
              <w:rFonts w:eastAsiaTheme="minorEastAsia"/>
              <w:noProof/>
            </w:rPr>
          </w:pPr>
          <w:hyperlink w:anchor="_Toc101654083" w:history="1">
            <w:r w:rsidR="009A548F" w:rsidRPr="00087985">
              <w:rPr>
                <w:rStyle w:val="Hyperlink"/>
                <w:rFonts w:cstheme="minorHAnsi"/>
                <w:b/>
                <w:noProof/>
              </w:rPr>
              <w:t>Hospital Application Requirements</w:t>
            </w:r>
            <w:r w:rsidR="009A548F">
              <w:rPr>
                <w:noProof/>
                <w:webHidden/>
              </w:rPr>
              <w:tab/>
            </w:r>
            <w:r w:rsidR="009A548F">
              <w:rPr>
                <w:noProof/>
                <w:webHidden/>
              </w:rPr>
              <w:fldChar w:fldCharType="begin"/>
            </w:r>
            <w:r w:rsidR="009A548F">
              <w:rPr>
                <w:noProof/>
                <w:webHidden/>
              </w:rPr>
              <w:instrText xml:space="preserve"> PAGEREF _Toc101654083 \h </w:instrText>
            </w:r>
            <w:r w:rsidR="009A548F">
              <w:rPr>
                <w:noProof/>
                <w:webHidden/>
              </w:rPr>
            </w:r>
            <w:r w:rsidR="009A548F">
              <w:rPr>
                <w:noProof/>
                <w:webHidden/>
              </w:rPr>
              <w:fldChar w:fldCharType="separate"/>
            </w:r>
            <w:r w:rsidR="000F6438">
              <w:rPr>
                <w:noProof/>
                <w:webHidden/>
              </w:rPr>
              <w:t>5</w:t>
            </w:r>
            <w:r w:rsidR="009A548F">
              <w:rPr>
                <w:noProof/>
                <w:webHidden/>
              </w:rPr>
              <w:fldChar w:fldCharType="end"/>
            </w:r>
          </w:hyperlink>
        </w:p>
        <w:p w:rsidR="009A548F" w:rsidRDefault="00250180">
          <w:pPr>
            <w:pStyle w:val="TOC1"/>
            <w:tabs>
              <w:tab w:val="right" w:leader="dot" w:pos="9350"/>
            </w:tabs>
            <w:rPr>
              <w:rFonts w:eastAsiaTheme="minorEastAsia"/>
              <w:noProof/>
            </w:rPr>
          </w:pPr>
          <w:hyperlink w:anchor="_Toc101654084" w:history="1">
            <w:r w:rsidR="009A548F" w:rsidRPr="00087985">
              <w:rPr>
                <w:rStyle w:val="Hyperlink"/>
                <w:rFonts w:cstheme="minorHAnsi"/>
                <w:b/>
                <w:noProof/>
              </w:rPr>
              <w:t>Systems Access (Corporate ID, Hospital Email, Cerner, etc.)</w:t>
            </w:r>
            <w:r w:rsidR="009A548F">
              <w:rPr>
                <w:noProof/>
                <w:webHidden/>
              </w:rPr>
              <w:tab/>
            </w:r>
            <w:r w:rsidR="009A548F">
              <w:rPr>
                <w:noProof/>
                <w:webHidden/>
              </w:rPr>
              <w:fldChar w:fldCharType="begin"/>
            </w:r>
            <w:r w:rsidR="009A548F">
              <w:rPr>
                <w:noProof/>
                <w:webHidden/>
              </w:rPr>
              <w:instrText xml:space="preserve"> PAGEREF _Toc101654084 \h </w:instrText>
            </w:r>
            <w:r w:rsidR="009A548F">
              <w:rPr>
                <w:noProof/>
                <w:webHidden/>
              </w:rPr>
            </w:r>
            <w:r w:rsidR="009A548F">
              <w:rPr>
                <w:noProof/>
                <w:webHidden/>
              </w:rPr>
              <w:fldChar w:fldCharType="separate"/>
            </w:r>
            <w:r w:rsidR="000F6438">
              <w:rPr>
                <w:noProof/>
                <w:webHidden/>
              </w:rPr>
              <w:t>6</w:t>
            </w:r>
            <w:r w:rsidR="009A548F">
              <w:rPr>
                <w:noProof/>
                <w:webHidden/>
              </w:rPr>
              <w:fldChar w:fldCharType="end"/>
            </w:r>
          </w:hyperlink>
        </w:p>
        <w:p w:rsidR="009A548F" w:rsidRDefault="00250180">
          <w:pPr>
            <w:pStyle w:val="TOC1"/>
            <w:tabs>
              <w:tab w:val="right" w:leader="dot" w:pos="9350"/>
            </w:tabs>
            <w:rPr>
              <w:rFonts w:eastAsiaTheme="minorEastAsia"/>
              <w:noProof/>
            </w:rPr>
          </w:pPr>
          <w:hyperlink w:anchor="_Toc101654085" w:history="1">
            <w:r w:rsidR="009A548F" w:rsidRPr="00087985">
              <w:rPr>
                <w:rStyle w:val="Hyperlink"/>
                <w:rFonts w:cstheme="minorHAnsi"/>
                <w:b/>
                <w:noProof/>
              </w:rPr>
              <w:t>Probationary Period – Associate Category Professional Staff Only</w:t>
            </w:r>
            <w:r w:rsidR="009A548F">
              <w:rPr>
                <w:noProof/>
                <w:webHidden/>
              </w:rPr>
              <w:tab/>
            </w:r>
            <w:r w:rsidR="009A548F">
              <w:rPr>
                <w:noProof/>
                <w:webHidden/>
              </w:rPr>
              <w:fldChar w:fldCharType="begin"/>
            </w:r>
            <w:r w:rsidR="009A548F">
              <w:rPr>
                <w:noProof/>
                <w:webHidden/>
              </w:rPr>
              <w:instrText xml:space="preserve"> PAGEREF _Toc101654085 \h </w:instrText>
            </w:r>
            <w:r w:rsidR="009A548F">
              <w:rPr>
                <w:noProof/>
                <w:webHidden/>
              </w:rPr>
            </w:r>
            <w:r w:rsidR="009A548F">
              <w:rPr>
                <w:noProof/>
                <w:webHidden/>
              </w:rPr>
              <w:fldChar w:fldCharType="separate"/>
            </w:r>
            <w:r w:rsidR="000F6438">
              <w:rPr>
                <w:noProof/>
                <w:webHidden/>
              </w:rPr>
              <w:t>7</w:t>
            </w:r>
            <w:r w:rsidR="009A548F">
              <w:rPr>
                <w:noProof/>
                <w:webHidden/>
              </w:rPr>
              <w:fldChar w:fldCharType="end"/>
            </w:r>
          </w:hyperlink>
        </w:p>
        <w:p w:rsidR="009A548F" w:rsidRDefault="00250180">
          <w:pPr>
            <w:pStyle w:val="TOC1"/>
            <w:tabs>
              <w:tab w:val="right" w:leader="dot" w:pos="9350"/>
            </w:tabs>
            <w:rPr>
              <w:rFonts w:eastAsiaTheme="minorEastAsia"/>
              <w:noProof/>
            </w:rPr>
          </w:pPr>
          <w:hyperlink w:anchor="_Toc101654086" w:history="1">
            <w:r w:rsidR="009A548F" w:rsidRPr="00087985">
              <w:rPr>
                <w:rStyle w:val="Hyperlink"/>
                <w:rFonts w:cstheme="minorHAnsi"/>
                <w:b/>
                <w:noProof/>
              </w:rPr>
              <w:t>Changes to Professional Staff Privileges</w:t>
            </w:r>
            <w:r w:rsidR="009A548F">
              <w:rPr>
                <w:noProof/>
                <w:webHidden/>
              </w:rPr>
              <w:tab/>
            </w:r>
            <w:r w:rsidR="009A548F">
              <w:rPr>
                <w:noProof/>
                <w:webHidden/>
              </w:rPr>
              <w:fldChar w:fldCharType="begin"/>
            </w:r>
            <w:r w:rsidR="009A548F">
              <w:rPr>
                <w:noProof/>
                <w:webHidden/>
              </w:rPr>
              <w:instrText xml:space="preserve"> PAGEREF _Toc101654086 \h </w:instrText>
            </w:r>
            <w:r w:rsidR="009A548F">
              <w:rPr>
                <w:noProof/>
                <w:webHidden/>
              </w:rPr>
            </w:r>
            <w:r w:rsidR="009A548F">
              <w:rPr>
                <w:noProof/>
                <w:webHidden/>
              </w:rPr>
              <w:fldChar w:fldCharType="separate"/>
            </w:r>
            <w:r w:rsidR="000F6438">
              <w:rPr>
                <w:noProof/>
                <w:webHidden/>
              </w:rPr>
              <w:t>8</w:t>
            </w:r>
            <w:r w:rsidR="009A548F">
              <w:rPr>
                <w:noProof/>
                <w:webHidden/>
              </w:rPr>
              <w:fldChar w:fldCharType="end"/>
            </w:r>
          </w:hyperlink>
        </w:p>
        <w:p w:rsidR="009A548F" w:rsidRDefault="00250180">
          <w:pPr>
            <w:pStyle w:val="TOC1"/>
            <w:tabs>
              <w:tab w:val="right" w:leader="dot" w:pos="9350"/>
            </w:tabs>
            <w:rPr>
              <w:rFonts w:eastAsiaTheme="minorEastAsia"/>
              <w:noProof/>
            </w:rPr>
          </w:pPr>
          <w:hyperlink w:anchor="_Toc101654087" w:history="1">
            <w:r w:rsidR="009A548F" w:rsidRPr="00087985">
              <w:rPr>
                <w:rStyle w:val="Hyperlink"/>
                <w:rFonts w:cstheme="minorHAnsi"/>
                <w:b/>
                <w:noProof/>
              </w:rPr>
              <w:t>Professional Staff Annual Reappointment Process</w:t>
            </w:r>
            <w:r w:rsidR="009A548F">
              <w:rPr>
                <w:noProof/>
                <w:webHidden/>
              </w:rPr>
              <w:tab/>
            </w:r>
            <w:r w:rsidR="009A548F">
              <w:rPr>
                <w:noProof/>
                <w:webHidden/>
              </w:rPr>
              <w:fldChar w:fldCharType="begin"/>
            </w:r>
            <w:r w:rsidR="009A548F">
              <w:rPr>
                <w:noProof/>
                <w:webHidden/>
              </w:rPr>
              <w:instrText xml:space="preserve"> PAGEREF _Toc101654087 \h </w:instrText>
            </w:r>
            <w:r w:rsidR="009A548F">
              <w:rPr>
                <w:noProof/>
                <w:webHidden/>
              </w:rPr>
            </w:r>
            <w:r w:rsidR="009A548F">
              <w:rPr>
                <w:noProof/>
                <w:webHidden/>
              </w:rPr>
              <w:fldChar w:fldCharType="separate"/>
            </w:r>
            <w:r w:rsidR="000F6438">
              <w:rPr>
                <w:noProof/>
                <w:webHidden/>
              </w:rPr>
              <w:t>8</w:t>
            </w:r>
            <w:r w:rsidR="009A548F">
              <w:rPr>
                <w:noProof/>
                <w:webHidden/>
              </w:rPr>
              <w:fldChar w:fldCharType="end"/>
            </w:r>
          </w:hyperlink>
        </w:p>
        <w:p w:rsidR="009A548F" w:rsidRPr="0029140E" w:rsidRDefault="00250180">
          <w:pPr>
            <w:pStyle w:val="TOC1"/>
            <w:tabs>
              <w:tab w:val="right" w:leader="dot" w:pos="9350"/>
            </w:tabs>
            <w:rPr>
              <w:rFonts w:eastAsiaTheme="minorEastAsia"/>
              <w:noProof/>
            </w:rPr>
          </w:pPr>
          <w:hyperlink w:anchor="_Toc101654088" w:history="1">
            <w:r w:rsidR="009A548F" w:rsidRPr="0029140E">
              <w:rPr>
                <w:rStyle w:val="Hyperlink"/>
                <w:rFonts w:cstheme="minorHAnsi"/>
                <w:b/>
                <w:noProof/>
              </w:rPr>
              <w:t>Resignations and Retirement Planning</w:t>
            </w:r>
            <w:r w:rsidR="009A548F" w:rsidRPr="0029140E">
              <w:rPr>
                <w:noProof/>
                <w:webHidden/>
              </w:rPr>
              <w:tab/>
            </w:r>
            <w:r w:rsidR="009A548F" w:rsidRPr="0029140E">
              <w:rPr>
                <w:noProof/>
                <w:webHidden/>
              </w:rPr>
              <w:fldChar w:fldCharType="begin"/>
            </w:r>
            <w:r w:rsidR="009A548F" w:rsidRPr="0029140E">
              <w:rPr>
                <w:noProof/>
                <w:webHidden/>
              </w:rPr>
              <w:instrText xml:space="preserve"> PAGEREF _Toc101654088 \h </w:instrText>
            </w:r>
            <w:r w:rsidR="009A548F" w:rsidRPr="0029140E">
              <w:rPr>
                <w:noProof/>
                <w:webHidden/>
              </w:rPr>
            </w:r>
            <w:r w:rsidR="009A548F" w:rsidRPr="0029140E">
              <w:rPr>
                <w:noProof/>
                <w:webHidden/>
              </w:rPr>
              <w:fldChar w:fldCharType="separate"/>
            </w:r>
            <w:r w:rsidR="000F6438" w:rsidRPr="0029140E">
              <w:rPr>
                <w:noProof/>
                <w:webHidden/>
              </w:rPr>
              <w:t>16</w:t>
            </w:r>
            <w:r w:rsidR="009A548F" w:rsidRPr="0029140E">
              <w:rPr>
                <w:noProof/>
                <w:webHidden/>
              </w:rPr>
              <w:fldChar w:fldCharType="end"/>
            </w:r>
          </w:hyperlink>
        </w:p>
        <w:p w:rsidR="009A548F" w:rsidRPr="0029140E" w:rsidRDefault="00250180">
          <w:pPr>
            <w:pStyle w:val="TOC2"/>
            <w:tabs>
              <w:tab w:val="right" w:leader="dot" w:pos="9350"/>
            </w:tabs>
            <w:rPr>
              <w:rFonts w:eastAsiaTheme="minorEastAsia"/>
              <w:noProof/>
            </w:rPr>
          </w:pPr>
          <w:hyperlink w:anchor="_Toc101654089" w:history="1">
            <w:r w:rsidR="009A548F" w:rsidRPr="0029140E">
              <w:rPr>
                <w:rStyle w:val="Hyperlink"/>
                <w:rFonts w:cstheme="minorHAnsi"/>
                <w:b/>
                <w:noProof/>
              </w:rPr>
              <w:t>Resignations:</w:t>
            </w:r>
            <w:r w:rsidR="009A548F" w:rsidRPr="0029140E">
              <w:rPr>
                <w:noProof/>
                <w:webHidden/>
              </w:rPr>
              <w:tab/>
            </w:r>
            <w:r w:rsidR="009A548F" w:rsidRPr="0029140E">
              <w:rPr>
                <w:noProof/>
                <w:webHidden/>
              </w:rPr>
              <w:fldChar w:fldCharType="begin"/>
            </w:r>
            <w:r w:rsidR="009A548F" w:rsidRPr="0029140E">
              <w:rPr>
                <w:noProof/>
                <w:webHidden/>
              </w:rPr>
              <w:instrText xml:space="preserve"> PAGEREF _Toc101654089 \h </w:instrText>
            </w:r>
            <w:r w:rsidR="009A548F" w:rsidRPr="0029140E">
              <w:rPr>
                <w:noProof/>
                <w:webHidden/>
              </w:rPr>
            </w:r>
            <w:r w:rsidR="009A548F" w:rsidRPr="0029140E">
              <w:rPr>
                <w:noProof/>
                <w:webHidden/>
              </w:rPr>
              <w:fldChar w:fldCharType="separate"/>
            </w:r>
            <w:r w:rsidR="000F6438" w:rsidRPr="0029140E">
              <w:rPr>
                <w:noProof/>
                <w:webHidden/>
              </w:rPr>
              <w:t>16</w:t>
            </w:r>
            <w:r w:rsidR="009A548F" w:rsidRPr="0029140E">
              <w:rPr>
                <w:noProof/>
                <w:webHidden/>
              </w:rPr>
              <w:fldChar w:fldCharType="end"/>
            </w:r>
          </w:hyperlink>
        </w:p>
        <w:p w:rsidR="009A548F" w:rsidRDefault="00250180">
          <w:pPr>
            <w:pStyle w:val="TOC2"/>
            <w:tabs>
              <w:tab w:val="right" w:leader="dot" w:pos="9350"/>
            </w:tabs>
            <w:rPr>
              <w:rFonts w:eastAsiaTheme="minorEastAsia"/>
              <w:noProof/>
            </w:rPr>
          </w:pPr>
          <w:hyperlink w:anchor="_Toc101654090" w:history="1">
            <w:r w:rsidR="009A548F" w:rsidRPr="0029140E">
              <w:rPr>
                <w:rStyle w:val="Hyperlink"/>
                <w:rFonts w:cstheme="minorHAnsi"/>
                <w:b/>
                <w:noProof/>
              </w:rPr>
              <w:t>Retirements:</w:t>
            </w:r>
            <w:r w:rsidR="009A548F" w:rsidRPr="0029140E">
              <w:rPr>
                <w:noProof/>
                <w:webHidden/>
              </w:rPr>
              <w:tab/>
            </w:r>
            <w:r w:rsidR="009A548F" w:rsidRPr="0029140E">
              <w:rPr>
                <w:noProof/>
                <w:webHidden/>
              </w:rPr>
              <w:fldChar w:fldCharType="begin"/>
            </w:r>
            <w:r w:rsidR="009A548F" w:rsidRPr="0029140E">
              <w:rPr>
                <w:noProof/>
                <w:webHidden/>
              </w:rPr>
              <w:instrText xml:space="preserve"> PAGEREF _Toc101654090 \h </w:instrText>
            </w:r>
            <w:r w:rsidR="009A548F" w:rsidRPr="0029140E">
              <w:rPr>
                <w:noProof/>
                <w:webHidden/>
              </w:rPr>
            </w:r>
            <w:r w:rsidR="009A548F" w:rsidRPr="0029140E">
              <w:rPr>
                <w:noProof/>
                <w:webHidden/>
              </w:rPr>
              <w:fldChar w:fldCharType="separate"/>
            </w:r>
            <w:r w:rsidR="000F6438" w:rsidRPr="0029140E">
              <w:rPr>
                <w:noProof/>
                <w:webHidden/>
              </w:rPr>
              <w:t>16</w:t>
            </w:r>
            <w:r w:rsidR="009A548F" w:rsidRPr="0029140E">
              <w:rPr>
                <w:noProof/>
                <w:webHidden/>
              </w:rPr>
              <w:fldChar w:fldCharType="end"/>
            </w:r>
          </w:hyperlink>
        </w:p>
        <w:p w:rsidR="009A548F" w:rsidRDefault="00250180">
          <w:pPr>
            <w:pStyle w:val="TOC3"/>
            <w:tabs>
              <w:tab w:val="right" w:leader="dot" w:pos="9350"/>
            </w:tabs>
            <w:rPr>
              <w:rFonts w:eastAsiaTheme="minorEastAsia"/>
              <w:noProof/>
            </w:rPr>
          </w:pPr>
          <w:hyperlink w:anchor="_Toc101654091" w:history="1">
            <w:r w:rsidR="009A548F" w:rsidRPr="00087985">
              <w:rPr>
                <w:rStyle w:val="Hyperlink"/>
                <w:rFonts w:cstheme="minorHAnsi"/>
                <w:b/>
                <w:noProof/>
              </w:rPr>
              <w:t>FULL Retirement:</w:t>
            </w:r>
            <w:r w:rsidR="009A548F">
              <w:rPr>
                <w:noProof/>
                <w:webHidden/>
              </w:rPr>
              <w:tab/>
            </w:r>
            <w:r w:rsidR="009A548F">
              <w:rPr>
                <w:noProof/>
                <w:webHidden/>
              </w:rPr>
              <w:fldChar w:fldCharType="begin"/>
            </w:r>
            <w:r w:rsidR="009A548F">
              <w:rPr>
                <w:noProof/>
                <w:webHidden/>
              </w:rPr>
              <w:instrText xml:space="preserve"> PAGEREF _Toc101654091 \h </w:instrText>
            </w:r>
            <w:r w:rsidR="009A548F">
              <w:rPr>
                <w:noProof/>
                <w:webHidden/>
              </w:rPr>
            </w:r>
            <w:r w:rsidR="009A548F">
              <w:rPr>
                <w:noProof/>
                <w:webHidden/>
              </w:rPr>
              <w:fldChar w:fldCharType="separate"/>
            </w:r>
            <w:r w:rsidR="000F6438">
              <w:rPr>
                <w:noProof/>
                <w:webHidden/>
              </w:rPr>
              <w:t>16</w:t>
            </w:r>
            <w:r w:rsidR="009A548F">
              <w:rPr>
                <w:noProof/>
                <w:webHidden/>
              </w:rPr>
              <w:fldChar w:fldCharType="end"/>
            </w:r>
          </w:hyperlink>
        </w:p>
        <w:p w:rsidR="009A548F" w:rsidRDefault="00250180">
          <w:pPr>
            <w:pStyle w:val="TOC1"/>
            <w:tabs>
              <w:tab w:val="right" w:leader="dot" w:pos="9350"/>
            </w:tabs>
            <w:rPr>
              <w:rFonts w:eastAsiaTheme="minorEastAsia"/>
              <w:noProof/>
            </w:rPr>
          </w:pPr>
          <w:hyperlink w:anchor="_Toc101654092" w:history="1">
            <w:r w:rsidR="009A548F" w:rsidRPr="00087985">
              <w:rPr>
                <w:rStyle w:val="Hyperlink"/>
                <w:rFonts w:cstheme="minorHAnsi"/>
                <w:b/>
                <w:noProof/>
              </w:rPr>
              <w:t>CPSO Restricted Certificate and Promotion Process</w:t>
            </w:r>
            <w:r w:rsidR="009A548F">
              <w:rPr>
                <w:noProof/>
                <w:webHidden/>
              </w:rPr>
              <w:tab/>
            </w:r>
            <w:r w:rsidR="009A548F">
              <w:rPr>
                <w:noProof/>
                <w:webHidden/>
              </w:rPr>
              <w:fldChar w:fldCharType="begin"/>
            </w:r>
            <w:r w:rsidR="009A548F">
              <w:rPr>
                <w:noProof/>
                <w:webHidden/>
              </w:rPr>
              <w:instrText xml:space="preserve"> PAGEREF _Toc101654092 \h </w:instrText>
            </w:r>
            <w:r w:rsidR="009A548F">
              <w:rPr>
                <w:noProof/>
                <w:webHidden/>
              </w:rPr>
            </w:r>
            <w:r w:rsidR="009A548F">
              <w:rPr>
                <w:noProof/>
                <w:webHidden/>
              </w:rPr>
              <w:fldChar w:fldCharType="separate"/>
            </w:r>
            <w:r w:rsidR="000F6438">
              <w:rPr>
                <w:noProof/>
                <w:webHidden/>
              </w:rPr>
              <w:t>17</w:t>
            </w:r>
            <w:r w:rsidR="009A548F">
              <w:rPr>
                <w:noProof/>
                <w:webHidden/>
              </w:rPr>
              <w:fldChar w:fldCharType="end"/>
            </w:r>
          </w:hyperlink>
        </w:p>
        <w:p w:rsidR="009A548F" w:rsidRDefault="00250180">
          <w:pPr>
            <w:pStyle w:val="TOC1"/>
            <w:tabs>
              <w:tab w:val="right" w:leader="dot" w:pos="9350"/>
            </w:tabs>
            <w:rPr>
              <w:rFonts w:eastAsiaTheme="minorEastAsia"/>
              <w:noProof/>
            </w:rPr>
          </w:pPr>
          <w:hyperlink w:anchor="_Toc101654093" w:history="1">
            <w:r w:rsidR="009A548F" w:rsidRPr="00087985">
              <w:rPr>
                <w:rStyle w:val="Hyperlink"/>
                <w:rFonts w:cstheme="minorHAnsi"/>
                <w:b/>
                <w:noProof/>
              </w:rPr>
              <w:t>CPSO Short Duration Certificate</w:t>
            </w:r>
            <w:r w:rsidR="009A548F">
              <w:rPr>
                <w:noProof/>
                <w:webHidden/>
              </w:rPr>
              <w:tab/>
            </w:r>
            <w:r w:rsidR="009A548F">
              <w:rPr>
                <w:noProof/>
                <w:webHidden/>
              </w:rPr>
              <w:fldChar w:fldCharType="begin"/>
            </w:r>
            <w:r w:rsidR="009A548F">
              <w:rPr>
                <w:noProof/>
                <w:webHidden/>
              </w:rPr>
              <w:instrText xml:space="preserve"> PAGEREF _Toc101654093 \h </w:instrText>
            </w:r>
            <w:r w:rsidR="009A548F">
              <w:rPr>
                <w:noProof/>
                <w:webHidden/>
              </w:rPr>
            </w:r>
            <w:r w:rsidR="009A548F">
              <w:rPr>
                <w:noProof/>
                <w:webHidden/>
              </w:rPr>
              <w:fldChar w:fldCharType="separate"/>
            </w:r>
            <w:r w:rsidR="000F6438">
              <w:rPr>
                <w:noProof/>
                <w:webHidden/>
              </w:rPr>
              <w:t>18</w:t>
            </w:r>
            <w:r w:rsidR="009A548F">
              <w:rPr>
                <w:noProof/>
                <w:webHidden/>
              </w:rPr>
              <w:fldChar w:fldCharType="end"/>
            </w:r>
          </w:hyperlink>
        </w:p>
        <w:p w:rsidR="009A548F" w:rsidRDefault="009A548F">
          <w:pPr>
            <w:pStyle w:val="TOC1"/>
            <w:tabs>
              <w:tab w:val="right" w:leader="dot" w:pos="9350"/>
            </w:tabs>
            <w:rPr>
              <w:rFonts w:eastAsiaTheme="minorEastAsia"/>
              <w:noProof/>
            </w:rPr>
          </w:pPr>
        </w:p>
        <w:p w:rsidR="00250180" w:rsidRDefault="00C35C16" w:rsidP="00250180">
          <w:pPr>
            <w:rPr>
              <w:b/>
              <w:bCs/>
              <w:noProof/>
            </w:rPr>
          </w:pPr>
          <w:r w:rsidRPr="00037DC8">
            <w:rPr>
              <w:bCs/>
              <w:noProof/>
              <w:sz w:val="30"/>
            </w:rPr>
            <w:fldChar w:fldCharType="end"/>
          </w:r>
        </w:p>
      </w:sdtContent>
    </w:sdt>
    <w:p w:rsidR="00250180" w:rsidRPr="00250180" w:rsidRDefault="00250180" w:rsidP="00250180">
      <w:r>
        <w:t xml:space="preserve">**Note: Updated versions of this guide will be posted to the Medical Affairs website. Please reference the </w:t>
      </w:r>
      <w:hyperlink r:id="rId17" w:history="1">
        <w:r w:rsidRPr="00250180">
          <w:rPr>
            <w:rStyle w:val="Hyperlink"/>
          </w:rPr>
          <w:t>Medical Affairs website</w:t>
        </w:r>
      </w:hyperlink>
      <w:r>
        <w:t xml:space="preserve"> to obtain this guide to ensure current and updated processes are referenced. </w:t>
      </w:r>
    </w:p>
    <w:p w:rsidR="00250180" w:rsidRDefault="00250180" w:rsidP="000F6438">
      <w:pPr>
        <w:pStyle w:val="Heading1"/>
      </w:pPr>
    </w:p>
    <w:p w:rsidR="001F1B46" w:rsidRPr="000F6438" w:rsidRDefault="00C35C16" w:rsidP="000F6438">
      <w:pPr>
        <w:pStyle w:val="Heading1"/>
        <w:rPr>
          <w:rFonts w:asciiTheme="minorHAnsi" w:hAnsiTheme="minorHAnsi" w:cstheme="minorHAnsi"/>
          <w:b/>
        </w:rPr>
      </w:pPr>
      <w:bookmarkStart w:id="6" w:name="_GoBack"/>
      <w:bookmarkEnd w:id="6"/>
      <w:r w:rsidRPr="00250180">
        <w:br w:type="page"/>
      </w:r>
      <w:bookmarkStart w:id="7" w:name="_Toc101654075"/>
      <w:r w:rsidR="001F1B46" w:rsidRPr="000F6438">
        <w:rPr>
          <w:rFonts w:asciiTheme="minorHAnsi" w:hAnsiTheme="minorHAnsi" w:cstheme="minorHAnsi"/>
          <w:b/>
          <w:color w:val="auto"/>
        </w:rPr>
        <w:lastRenderedPageBreak/>
        <w:t>Clinical Department HR Plan</w:t>
      </w:r>
      <w:bookmarkEnd w:id="7"/>
    </w:p>
    <w:p w:rsidR="00C35C16" w:rsidRPr="00C35C16" w:rsidRDefault="00C35C16" w:rsidP="00C35C16">
      <w:pPr>
        <w:rPr>
          <w:sz w:val="2"/>
        </w:rPr>
      </w:pPr>
    </w:p>
    <w:p w:rsidR="001F1B46" w:rsidRDefault="001F1B46">
      <w:pPr>
        <w:rPr>
          <w:sz w:val="24"/>
        </w:rPr>
      </w:pPr>
      <w:r>
        <w:rPr>
          <w:sz w:val="24"/>
        </w:rPr>
        <w:t xml:space="preserve">All clinical departments have a Human Resources (HR) plan that outlines current positions available within the department that can be recruited into. </w:t>
      </w:r>
      <w:r w:rsidR="005463DD">
        <w:rPr>
          <w:sz w:val="24"/>
        </w:rPr>
        <w:t xml:space="preserve">This is a </w:t>
      </w:r>
      <w:r w:rsidR="00F6549D">
        <w:rPr>
          <w:sz w:val="24"/>
        </w:rPr>
        <w:t>three-year</w:t>
      </w:r>
      <w:r w:rsidR="005463DD">
        <w:rPr>
          <w:sz w:val="24"/>
        </w:rPr>
        <w:t xml:space="preserve"> projection of the department’s recruitment needs. </w:t>
      </w:r>
    </w:p>
    <w:p w:rsidR="001F1B46" w:rsidRPr="001F1B46" w:rsidRDefault="001F1B46">
      <w:pPr>
        <w:rPr>
          <w:b/>
          <w:i/>
          <w:sz w:val="24"/>
        </w:rPr>
      </w:pPr>
      <w:r w:rsidRPr="001F1B46">
        <w:rPr>
          <w:b/>
          <w:i/>
          <w:sz w:val="24"/>
        </w:rPr>
        <w:t xml:space="preserve">Note: The HR plan is not a complete complement of a departments credentialed professional staff. This plan will only list positions available for active recruitment. </w:t>
      </w:r>
    </w:p>
    <w:p w:rsidR="001F1B46" w:rsidRDefault="001F1B46">
      <w:pPr>
        <w:rPr>
          <w:sz w:val="24"/>
        </w:rPr>
      </w:pPr>
      <w:r>
        <w:rPr>
          <w:sz w:val="24"/>
        </w:rPr>
        <w:t>Medical Affairs will provide each department Chief with their current HR plan in July of each year for review</w:t>
      </w:r>
      <w:r w:rsidR="005463DD">
        <w:rPr>
          <w:sz w:val="24"/>
        </w:rPr>
        <w:t xml:space="preserve">. This will provide the Chief the opportunity to review their plan in detail to determine if there are positions no longer needed, or whether new positions need to be requested. </w:t>
      </w:r>
    </w:p>
    <w:p w:rsidR="005463DD" w:rsidRDefault="005463DD">
      <w:pPr>
        <w:rPr>
          <w:sz w:val="24"/>
        </w:rPr>
      </w:pPr>
      <w:r>
        <w:rPr>
          <w:sz w:val="24"/>
        </w:rPr>
        <w:t xml:space="preserve">HR plans are reviewed and approved through the </w:t>
      </w:r>
      <w:hyperlink r:id="rId18" w:anchor="hr" w:history="1">
        <w:r w:rsidRPr="00F6549D">
          <w:rPr>
            <w:rStyle w:val="Hyperlink"/>
            <w:sz w:val="24"/>
          </w:rPr>
          <w:t>Joint Professional Staff Human Resources Committee (JPSHRC)</w:t>
        </w:r>
      </w:hyperlink>
      <w:r>
        <w:rPr>
          <w:sz w:val="24"/>
        </w:rPr>
        <w:t>. The JPSHRC meets between the months of September to December and each Chief will be invited to attend one of these meetings to represent their HR plan</w:t>
      </w:r>
      <w:r w:rsidR="00C66A2B">
        <w:rPr>
          <w:sz w:val="24"/>
        </w:rPr>
        <w:t>, along with any new position requests being submitted.</w:t>
      </w:r>
      <w:r>
        <w:rPr>
          <w:sz w:val="24"/>
        </w:rPr>
        <w:t xml:space="preserve"> </w:t>
      </w:r>
    </w:p>
    <w:p w:rsidR="008D6AC7" w:rsidRDefault="008D6AC7">
      <w:pPr>
        <w:rPr>
          <w:b/>
          <w:sz w:val="24"/>
        </w:rPr>
      </w:pPr>
      <w:r w:rsidRPr="008D6AC7">
        <w:rPr>
          <w:b/>
          <w:sz w:val="24"/>
        </w:rPr>
        <w:t>JPSHRC Membership:</w:t>
      </w:r>
    </w:p>
    <w:p w:rsidR="008D6AC7" w:rsidRDefault="008D6AC7">
      <w:pPr>
        <w:rPr>
          <w:sz w:val="24"/>
        </w:rPr>
      </w:pPr>
      <w:r>
        <w:rPr>
          <w:sz w:val="24"/>
        </w:rPr>
        <w:t>Membership includes the following:</w:t>
      </w:r>
    </w:p>
    <w:p w:rsidR="00A329C1" w:rsidRDefault="008D6AC7" w:rsidP="00A329C1">
      <w:pPr>
        <w:pStyle w:val="ListParagraph"/>
        <w:numPr>
          <w:ilvl w:val="0"/>
          <w:numId w:val="2"/>
        </w:numPr>
        <w:rPr>
          <w:sz w:val="24"/>
        </w:rPr>
      </w:pPr>
      <w:r w:rsidRPr="00A329C1">
        <w:rPr>
          <w:sz w:val="24"/>
        </w:rPr>
        <w:t>IVP, Medical &amp; Academic Affairs</w:t>
      </w:r>
    </w:p>
    <w:p w:rsidR="00A329C1" w:rsidRDefault="00A329C1" w:rsidP="00A329C1">
      <w:pPr>
        <w:pStyle w:val="ListParagraph"/>
        <w:numPr>
          <w:ilvl w:val="0"/>
          <w:numId w:val="2"/>
        </w:numPr>
        <w:rPr>
          <w:sz w:val="24"/>
        </w:rPr>
      </w:pPr>
      <w:r w:rsidRPr="00A329C1">
        <w:rPr>
          <w:sz w:val="24"/>
        </w:rPr>
        <w:t>Vice Dean, Clinical Faculty Affairs</w:t>
      </w:r>
    </w:p>
    <w:p w:rsidR="00A329C1" w:rsidRDefault="008D6AC7" w:rsidP="00A329C1">
      <w:pPr>
        <w:pStyle w:val="ListParagraph"/>
        <w:numPr>
          <w:ilvl w:val="0"/>
          <w:numId w:val="2"/>
        </w:numPr>
        <w:rPr>
          <w:sz w:val="24"/>
        </w:rPr>
      </w:pPr>
      <w:r w:rsidRPr="00A329C1">
        <w:rPr>
          <w:sz w:val="24"/>
        </w:rPr>
        <w:t>Two Chair/Chiefs</w:t>
      </w:r>
    </w:p>
    <w:p w:rsidR="00A329C1" w:rsidRDefault="008D6AC7" w:rsidP="00A329C1">
      <w:pPr>
        <w:pStyle w:val="ListParagraph"/>
        <w:numPr>
          <w:ilvl w:val="0"/>
          <w:numId w:val="2"/>
        </w:numPr>
        <w:rPr>
          <w:sz w:val="24"/>
        </w:rPr>
      </w:pPr>
      <w:r w:rsidRPr="00A329C1">
        <w:rPr>
          <w:sz w:val="24"/>
        </w:rPr>
        <w:t>Past Chairs, Medical Advisory Committee</w:t>
      </w:r>
    </w:p>
    <w:p w:rsidR="00A329C1" w:rsidRDefault="008D6AC7" w:rsidP="00A329C1">
      <w:pPr>
        <w:pStyle w:val="ListParagraph"/>
        <w:numPr>
          <w:ilvl w:val="0"/>
          <w:numId w:val="2"/>
        </w:numPr>
        <w:rPr>
          <w:sz w:val="24"/>
        </w:rPr>
      </w:pPr>
      <w:r w:rsidRPr="00A329C1">
        <w:rPr>
          <w:sz w:val="24"/>
        </w:rPr>
        <w:t>PSO Executive</w:t>
      </w:r>
    </w:p>
    <w:p w:rsidR="00A329C1" w:rsidRDefault="008D6AC7" w:rsidP="00A329C1">
      <w:pPr>
        <w:pStyle w:val="ListParagraph"/>
        <w:numPr>
          <w:ilvl w:val="0"/>
          <w:numId w:val="2"/>
        </w:numPr>
        <w:rPr>
          <w:sz w:val="24"/>
        </w:rPr>
      </w:pPr>
      <w:r w:rsidRPr="00A329C1">
        <w:rPr>
          <w:sz w:val="24"/>
        </w:rPr>
        <w:t>Diagnostic Services VP</w:t>
      </w:r>
    </w:p>
    <w:p w:rsidR="00A329C1" w:rsidRDefault="008D6AC7" w:rsidP="00A329C1">
      <w:pPr>
        <w:pStyle w:val="ListParagraph"/>
        <w:numPr>
          <w:ilvl w:val="0"/>
          <w:numId w:val="2"/>
        </w:numPr>
        <w:rPr>
          <w:sz w:val="24"/>
        </w:rPr>
      </w:pPr>
      <w:r w:rsidRPr="00A329C1">
        <w:rPr>
          <w:sz w:val="24"/>
        </w:rPr>
        <w:t>Clinical Services Representatives</w:t>
      </w:r>
    </w:p>
    <w:p w:rsidR="00A329C1" w:rsidRDefault="008D6AC7" w:rsidP="00A329C1">
      <w:pPr>
        <w:pStyle w:val="ListParagraph"/>
        <w:numPr>
          <w:ilvl w:val="0"/>
          <w:numId w:val="2"/>
        </w:numPr>
        <w:rPr>
          <w:sz w:val="24"/>
        </w:rPr>
      </w:pPr>
      <w:r w:rsidRPr="00A329C1">
        <w:rPr>
          <w:sz w:val="24"/>
        </w:rPr>
        <w:t>Lawson Research</w:t>
      </w:r>
    </w:p>
    <w:p w:rsidR="00A329C1" w:rsidRDefault="008D6AC7" w:rsidP="00A329C1">
      <w:pPr>
        <w:pStyle w:val="ListParagraph"/>
        <w:numPr>
          <w:ilvl w:val="0"/>
          <w:numId w:val="2"/>
        </w:numPr>
        <w:rPr>
          <w:sz w:val="24"/>
        </w:rPr>
      </w:pPr>
      <w:r w:rsidRPr="00A329C1">
        <w:rPr>
          <w:sz w:val="24"/>
        </w:rPr>
        <w:t>Clinical Teachers Association</w:t>
      </w:r>
    </w:p>
    <w:p w:rsidR="00A329C1" w:rsidRDefault="008D6AC7" w:rsidP="00A329C1">
      <w:pPr>
        <w:pStyle w:val="ListParagraph"/>
        <w:numPr>
          <w:ilvl w:val="0"/>
          <w:numId w:val="2"/>
        </w:numPr>
        <w:rPr>
          <w:sz w:val="24"/>
        </w:rPr>
      </w:pPr>
      <w:r w:rsidRPr="00A329C1">
        <w:rPr>
          <w:sz w:val="24"/>
        </w:rPr>
        <w:t>AMOSO</w:t>
      </w:r>
    </w:p>
    <w:p w:rsidR="00A329C1" w:rsidRDefault="008D6AC7" w:rsidP="00A329C1">
      <w:pPr>
        <w:pStyle w:val="ListParagraph"/>
        <w:numPr>
          <w:ilvl w:val="0"/>
          <w:numId w:val="2"/>
        </w:numPr>
        <w:rPr>
          <w:sz w:val="24"/>
        </w:rPr>
      </w:pPr>
      <w:r w:rsidRPr="00A329C1">
        <w:rPr>
          <w:sz w:val="24"/>
        </w:rPr>
        <w:t>Facilities Management</w:t>
      </w:r>
    </w:p>
    <w:p w:rsidR="00A329C1" w:rsidRDefault="008D6AC7" w:rsidP="00A329C1">
      <w:pPr>
        <w:pStyle w:val="ListParagraph"/>
        <w:numPr>
          <w:ilvl w:val="0"/>
          <w:numId w:val="2"/>
        </w:numPr>
        <w:rPr>
          <w:sz w:val="24"/>
        </w:rPr>
      </w:pPr>
      <w:r w:rsidRPr="00A329C1">
        <w:rPr>
          <w:sz w:val="24"/>
        </w:rPr>
        <w:t>Faculty Affairs, Schulich School of Medicine and Dentistry</w:t>
      </w:r>
    </w:p>
    <w:p w:rsidR="008D6AC7" w:rsidRPr="00A329C1" w:rsidRDefault="008D6AC7" w:rsidP="00A329C1">
      <w:pPr>
        <w:pStyle w:val="ListParagraph"/>
        <w:numPr>
          <w:ilvl w:val="0"/>
          <w:numId w:val="2"/>
        </w:numPr>
        <w:rPr>
          <w:sz w:val="24"/>
        </w:rPr>
      </w:pPr>
      <w:r w:rsidRPr="00A329C1">
        <w:rPr>
          <w:sz w:val="24"/>
        </w:rPr>
        <w:t>Medical Affairs</w:t>
      </w:r>
    </w:p>
    <w:p w:rsidR="00F6549D" w:rsidRPr="00F6549D" w:rsidRDefault="001F1B46" w:rsidP="00F6549D">
      <w:pPr>
        <w:rPr>
          <w:b/>
          <w:i/>
          <w:sz w:val="24"/>
          <w:szCs w:val="24"/>
        </w:rPr>
      </w:pPr>
      <w:bookmarkStart w:id="8" w:name="_Toc101654076"/>
      <w:r w:rsidRPr="00033271">
        <w:rPr>
          <w:rStyle w:val="Heading1Char"/>
          <w:rFonts w:asciiTheme="minorHAnsi" w:hAnsiTheme="minorHAnsi" w:cstheme="minorHAnsi"/>
          <w:b/>
          <w:color w:val="auto"/>
        </w:rPr>
        <w:t>New Position Request</w:t>
      </w:r>
      <w:bookmarkEnd w:id="8"/>
      <w:r w:rsidR="00F6549D" w:rsidRPr="009C31BE">
        <w:rPr>
          <w:b/>
          <w:sz w:val="34"/>
        </w:rPr>
        <w:t xml:space="preserve"> </w:t>
      </w:r>
      <w:r w:rsidR="002A3D27">
        <w:rPr>
          <w:b/>
          <w:sz w:val="34"/>
        </w:rPr>
        <w:t>–</w:t>
      </w:r>
      <w:r w:rsidR="00F6549D">
        <w:rPr>
          <w:b/>
          <w:sz w:val="34"/>
        </w:rPr>
        <w:t xml:space="preserve"> </w:t>
      </w:r>
      <w:r w:rsidR="00F6549D" w:rsidRPr="00F6549D">
        <w:rPr>
          <w:b/>
          <w:i/>
          <w:sz w:val="24"/>
          <w:szCs w:val="24"/>
        </w:rPr>
        <w:t>See</w:t>
      </w:r>
      <w:r w:rsidR="002A3D27">
        <w:rPr>
          <w:b/>
          <w:i/>
          <w:sz w:val="24"/>
          <w:szCs w:val="24"/>
        </w:rPr>
        <w:t xml:space="preserve"> the “Recruitment” section of the </w:t>
      </w:r>
      <w:hyperlink r:id="rId19" w:anchor="recruit" w:history="1">
        <w:r w:rsidR="00F6549D" w:rsidRPr="00F6549D">
          <w:rPr>
            <w:rStyle w:val="Hyperlink"/>
            <w:b/>
            <w:i/>
            <w:sz w:val="24"/>
            <w:szCs w:val="24"/>
          </w:rPr>
          <w:t>Medical Affairs website</w:t>
        </w:r>
      </w:hyperlink>
      <w:r w:rsidR="00F6549D" w:rsidRPr="00F6549D">
        <w:rPr>
          <w:b/>
          <w:i/>
          <w:sz w:val="24"/>
          <w:szCs w:val="24"/>
        </w:rPr>
        <w:t xml:space="preserve"> for additional information. </w:t>
      </w:r>
    </w:p>
    <w:p w:rsidR="001F1B46" w:rsidRDefault="005463DD">
      <w:pPr>
        <w:rPr>
          <w:sz w:val="24"/>
          <w:szCs w:val="24"/>
        </w:rPr>
      </w:pPr>
      <w:r>
        <w:rPr>
          <w:sz w:val="24"/>
          <w:szCs w:val="24"/>
        </w:rPr>
        <w:lastRenderedPageBreak/>
        <w:t xml:space="preserve">If a new position needs to be added to a department’s HR plan, the department Chief will need to submit a </w:t>
      </w:r>
      <w:hyperlink r:id="rId20" w:anchor="recruit" w:history="1">
        <w:r w:rsidRPr="005463DD">
          <w:rPr>
            <w:rStyle w:val="Hyperlink"/>
            <w:sz w:val="24"/>
            <w:szCs w:val="24"/>
          </w:rPr>
          <w:t>Position Request/Candidate Review Impact form</w:t>
        </w:r>
      </w:hyperlink>
      <w:r>
        <w:rPr>
          <w:sz w:val="24"/>
          <w:szCs w:val="24"/>
        </w:rPr>
        <w:t xml:space="preserve"> </w:t>
      </w:r>
      <w:r w:rsidR="00EE422A">
        <w:rPr>
          <w:sz w:val="24"/>
          <w:szCs w:val="24"/>
        </w:rPr>
        <w:t xml:space="preserve">(PART A of the form) </w:t>
      </w:r>
      <w:r>
        <w:rPr>
          <w:sz w:val="24"/>
          <w:szCs w:val="24"/>
        </w:rPr>
        <w:t xml:space="preserve">to </w:t>
      </w:r>
      <w:hyperlink r:id="rId21" w:history="1">
        <w:r w:rsidRPr="00B7682A">
          <w:rPr>
            <w:rStyle w:val="Hyperlink"/>
            <w:sz w:val="24"/>
            <w:szCs w:val="24"/>
          </w:rPr>
          <w:t>medical.affairs@londonhospitals.ca</w:t>
        </w:r>
      </w:hyperlink>
      <w:r w:rsidR="002A3D27">
        <w:rPr>
          <w:sz w:val="24"/>
          <w:szCs w:val="24"/>
        </w:rPr>
        <w:t xml:space="preserve">. See section “Recruitment” of the Medical Affairs website. </w:t>
      </w:r>
    </w:p>
    <w:p w:rsidR="005463DD" w:rsidRDefault="005463DD">
      <w:pPr>
        <w:rPr>
          <w:sz w:val="24"/>
          <w:szCs w:val="24"/>
        </w:rPr>
      </w:pPr>
      <w:r>
        <w:rPr>
          <w:sz w:val="24"/>
          <w:szCs w:val="24"/>
        </w:rPr>
        <w:t xml:space="preserve">Medical Affairs will </w:t>
      </w:r>
      <w:r w:rsidR="008D6AC7">
        <w:rPr>
          <w:sz w:val="24"/>
          <w:szCs w:val="24"/>
        </w:rPr>
        <w:t>complete the following steps:</w:t>
      </w:r>
    </w:p>
    <w:p w:rsidR="008D6AC7" w:rsidRDefault="008D6AC7" w:rsidP="008D6AC7">
      <w:pPr>
        <w:pStyle w:val="ListParagraph"/>
        <w:numPr>
          <w:ilvl w:val="0"/>
          <w:numId w:val="1"/>
        </w:numPr>
        <w:rPr>
          <w:sz w:val="24"/>
          <w:szCs w:val="24"/>
        </w:rPr>
      </w:pPr>
      <w:r>
        <w:rPr>
          <w:sz w:val="24"/>
          <w:szCs w:val="24"/>
        </w:rPr>
        <w:t>Assign a position number to the new position request</w:t>
      </w:r>
    </w:p>
    <w:p w:rsidR="008D6AC7" w:rsidRDefault="008D6AC7" w:rsidP="008D6AC7">
      <w:pPr>
        <w:pStyle w:val="ListParagraph"/>
        <w:numPr>
          <w:ilvl w:val="0"/>
          <w:numId w:val="1"/>
        </w:numPr>
        <w:rPr>
          <w:sz w:val="24"/>
          <w:szCs w:val="24"/>
        </w:rPr>
      </w:pPr>
      <w:r>
        <w:rPr>
          <w:sz w:val="24"/>
          <w:szCs w:val="24"/>
        </w:rPr>
        <w:t xml:space="preserve">Add the position to the clinical department HR plan </w:t>
      </w:r>
    </w:p>
    <w:p w:rsidR="008D6AC7" w:rsidRDefault="008D6AC7" w:rsidP="008D6AC7">
      <w:pPr>
        <w:pStyle w:val="ListParagraph"/>
        <w:numPr>
          <w:ilvl w:val="0"/>
          <w:numId w:val="1"/>
        </w:numPr>
        <w:rPr>
          <w:sz w:val="24"/>
          <w:szCs w:val="24"/>
        </w:rPr>
      </w:pPr>
      <w:r>
        <w:rPr>
          <w:sz w:val="24"/>
          <w:szCs w:val="24"/>
        </w:rPr>
        <w:t>Circulate the new position request to the following stakeholders for review and approval:</w:t>
      </w:r>
    </w:p>
    <w:p w:rsidR="008D6AC7" w:rsidRDefault="008D6AC7" w:rsidP="008D6AC7">
      <w:pPr>
        <w:pStyle w:val="ListParagraph"/>
        <w:numPr>
          <w:ilvl w:val="1"/>
          <w:numId w:val="1"/>
        </w:numPr>
        <w:rPr>
          <w:sz w:val="24"/>
          <w:szCs w:val="24"/>
        </w:rPr>
      </w:pPr>
      <w:r>
        <w:rPr>
          <w:sz w:val="24"/>
          <w:szCs w:val="24"/>
        </w:rPr>
        <w:t>JPSHRC</w:t>
      </w:r>
      <w:r w:rsidR="00A329C1">
        <w:rPr>
          <w:sz w:val="24"/>
          <w:szCs w:val="24"/>
        </w:rPr>
        <w:t xml:space="preserve"> </w:t>
      </w:r>
      <w:r w:rsidR="00A329C1" w:rsidRPr="00A329C1">
        <w:rPr>
          <w:b/>
          <w:i/>
          <w:sz w:val="24"/>
          <w:szCs w:val="24"/>
        </w:rPr>
        <w:t>(see membership above)</w:t>
      </w:r>
    </w:p>
    <w:p w:rsidR="008D6AC7" w:rsidRDefault="008D6AC7" w:rsidP="008D6AC7">
      <w:pPr>
        <w:pStyle w:val="ListParagraph"/>
        <w:numPr>
          <w:ilvl w:val="1"/>
          <w:numId w:val="1"/>
        </w:numPr>
        <w:rPr>
          <w:sz w:val="24"/>
          <w:szCs w:val="24"/>
        </w:rPr>
      </w:pPr>
      <w:r>
        <w:rPr>
          <w:sz w:val="24"/>
          <w:szCs w:val="24"/>
        </w:rPr>
        <w:t>Pharmacy</w:t>
      </w:r>
    </w:p>
    <w:p w:rsidR="00A329C1" w:rsidRDefault="008D6AC7" w:rsidP="00A329C1">
      <w:pPr>
        <w:pStyle w:val="ListParagraph"/>
        <w:numPr>
          <w:ilvl w:val="1"/>
          <w:numId w:val="1"/>
        </w:numPr>
        <w:rPr>
          <w:sz w:val="24"/>
          <w:szCs w:val="24"/>
        </w:rPr>
      </w:pPr>
      <w:r>
        <w:rPr>
          <w:sz w:val="24"/>
          <w:szCs w:val="24"/>
        </w:rPr>
        <w:t>Clinical department VP</w:t>
      </w:r>
      <w:r w:rsidR="00A329C1">
        <w:rPr>
          <w:sz w:val="24"/>
          <w:szCs w:val="24"/>
        </w:rPr>
        <w:t xml:space="preserve"> and Manager</w:t>
      </w:r>
    </w:p>
    <w:p w:rsidR="00F6549D" w:rsidRPr="004B7CDE" w:rsidRDefault="00F6549D" w:rsidP="00F6549D">
      <w:pPr>
        <w:rPr>
          <w:b/>
          <w:sz w:val="2"/>
        </w:rPr>
      </w:pPr>
    </w:p>
    <w:p w:rsidR="00A329C1" w:rsidRDefault="009B49B6" w:rsidP="00A329C1">
      <w:pPr>
        <w:rPr>
          <w:b/>
          <w:sz w:val="26"/>
          <w:szCs w:val="24"/>
        </w:rPr>
      </w:pPr>
      <w:r>
        <w:rPr>
          <w:b/>
          <w:sz w:val="24"/>
          <w:szCs w:val="24"/>
        </w:rPr>
        <w:t xml:space="preserve">New position approval communication: </w:t>
      </w:r>
      <w:r w:rsidR="00A329C1">
        <w:rPr>
          <w:sz w:val="24"/>
          <w:szCs w:val="24"/>
        </w:rPr>
        <w:t>Once the new position request has received the necessary stakeholder and JPHSRC approval, Medical Affairs will notify the department Chief and will provide a copy of their update</w:t>
      </w:r>
      <w:r w:rsidR="00F6549D">
        <w:rPr>
          <w:sz w:val="24"/>
          <w:szCs w:val="24"/>
        </w:rPr>
        <w:t>d</w:t>
      </w:r>
      <w:r w:rsidR="00A329C1">
        <w:rPr>
          <w:sz w:val="24"/>
          <w:szCs w:val="24"/>
        </w:rPr>
        <w:t xml:space="preserve"> HR plan. </w:t>
      </w:r>
      <w:r w:rsidR="00A329C1" w:rsidRPr="00A329C1">
        <w:rPr>
          <w:b/>
          <w:sz w:val="26"/>
          <w:szCs w:val="24"/>
        </w:rPr>
        <w:t>Recruitment can begin!</w:t>
      </w:r>
    </w:p>
    <w:p w:rsidR="00F83188" w:rsidRDefault="00F83188" w:rsidP="00A329C1">
      <w:pPr>
        <w:rPr>
          <w:b/>
          <w:sz w:val="26"/>
          <w:szCs w:val="24"/>
        </w:rPr>
      </w:pPr>
      <w:r>
        <w:rPr>
          <w:b/>
          <w:sz w:val="26"/>
          <w:szCs w:val="24"/>
        </w:rPr>
        <w:t xml:space="preserve">Note: </w:t>
      </w:r>
    </w:p>
    <w:p w:rsidR="00F83188" w:rsidRPr="001B7070" w:rsidRDefault="00F83188" w:rsidP="00F83188">
      <w:pPr>
        <w:pStyle w:val="ListParagraph"/>
        <w:numPr>
          <w:ilvl w:val="0"/>
          <w:numId w:val="21"/>
        </w:numPr>
        <w:rPr>
          <w:sz w:val="24"/>
          <w:szCs w:val="24"/>
        </w:rPr>
      </w:pPr>
      <w:r w:rsidRPr="001B7070">
        <w:rPr>
          <w:sz w:val="24"/>
          <w:szCs w:val="24"/>
        </w:rPr>
        <w:t xml:space="preserve">Professional staff who require hospital privileges, </w:t>
      </w:r>
      <w:r w:rsidR="001A67E8">
        <w:rPr>
          <w:sz w:val="24"/>
          <w:szCs w:val="24"/>
        </w:rPr>
        <w:t xml:space="preserve">and do not </w:t>
      </w:r>
      <w:r w:rsidRPr="001B7070">
        <w:rPr>
          <w:sz w:val="24"/>
          <w:szCs w:val="24"/>
        </w:rPr>
        <w:t>utilize hospital resources such as office space, clinic time, OR time, AMOSO funding, etc</w:t>
      </w:r>
      <w:r w:rsidR="001A67E8">
        <w:rPr>
          <w:sz w:val="24"/>
          <w:szCs w:val="24"/>
        </w:rPr>
        <w:t>.</w:t>
      </w:r>
      <w:r w:rsidRPr="001B7070">
        <w:rPr>
          <w:sz w:val="24"/>
          <w:szCs w:val="24"/>
        </w:rPr>
        <w:t xml:space="preserve"> would not be aligned to a Clinical Academic position. These individuals would be privileged to a Term professional staff category</w:t>
      </w:r>
      <w:r w:rsidR="001A67E8">
        <w:rPr>
          <w:sz w:val="24"/>
          <w:szCs w:val="24"/>
        </w:rPr>
        <w:t xml:space="preserve">; this category does not require a position number. </w:t>
      </w:r>
    </w:p>
    <w:p w:rsidR="00F83188" w:rsidRPr="001B7070" w:rsidRDefault="00F83188" w:rsidP="00F83188">
      <w:pPr>
        <w:pStyle w:val="ListParagraph"/>
        <w:rPr>
          <w:sz w:val="24"/>
          <w:szCs w:val="24"/>
        </w:rPr>
      </w:pPr>
    </w:p>
    <w:p w:rsidR="00F83188" w:rsidRPr="001B7070" w:rsidRDefault="00F83188" w:rsidP="0006061F">
      <w:pPr>
        <w:pStyle w:val="ListParagraph"/>
        <w:numPr>
          <w:ilvl w:val="0"/>
          <w:numId w:val="21"/>
        </w:numPr>
        <w:rPr>
          <w:sz w:val="24"/>
          <w:szCs w:val="24"/>
        </w:rPr>
      </w:pPr>
      <w:r w:rsidRPr="001B7070">
        <w:rPr>
          <w:sz w:val="24"/>
          <w:szCs w:val="24"/>
        </w:rPr>
        <w:t>Professional staff working in a Term appointment must have an Independent license with the CPSO. CPSO will not issue a Restricted certificate of registration to an international medical graduate (IMG)</w:t>
      </w:r>
      <w:r w:rsidR="0006061F" w:rsidRPr="001B7070">
        <w:rPr>
          <w:sz w:val="24"/>
          <w:szCs w:val="24"/>
        </w:rPr>
        <w:t xml:space="preserve"> unless they are in a Clinical Academic position. </w:t>
      </w:r>
    </w:p>
    <w:p w:rsidR="00F6549D" w:rsidRPr="004B7CDE" w:rsidRDefault="00F6549D" w:rsidP="00A329C1">
      <w:pPr>
        <w:rPr>
          <w:b/>
          <w:sz w:val="2"/>
        </w:rPr>
      </w:pPr>
    </w:p>
    <w:p w:rsidR="001F1B46" w:rsidRPr="00C35C16" w:rsidRDefault="001F1B46" w:rsidP="00C35C16">
      <w:pPr>
        <w:pStyle w:val="Heading1"/>
        <w:rPr>
          <w:rFonts w:asciiTheme="minorHAnsi" w:hAnsiTheme="minorHAnsi" w:cstheme="minorHAnsi"/>
          <w:b/>
          <w:color w:val="auto"/>
        </w:rPr>
      </w:pPr>
      <w:bookmarkStart w:id="9" w:name="_Toc101654077"/>
      <w:r w:rsidRPr="00C35C16">
        <w:rPr>
          <w:rFonts w:asciiTheme="minorHAnsi" w:hAnsiTheme="minorHAnsi" w:cstheme="minorHAnsi"/>
          <w:b/>
          <w:color w:val="auto"/>
        </w:rPr>
        <w:t>Replacement Position</w:t>
      </w:r>
      <w:bookmarkEnd w:id="9"/>
    </w:p>
    <w:p w:rsidR="004977DB" w:rsidRDefault="004977DB">
      <w:pPr>
        <w:rPr>
          <w:sz w:val="24"/>
        </w:rPr>
      </w:pPr>
      <w:r>
        <w:rPr>
          <w:sz w:val="24"/>
        </w:rPr>
        <w:t xml:space="preserve">See section “Resignations and Retirement Planning” within this document. </w:t>
      </w:r>
    </w:p>
    <w:p w:rsidR="004977DB" w:rsidRDefault="004977DB">
      <w:pPr>
        <w:rPr>
          <w:sz w:val="24"/>
        </w:rPr>
      </w:pPr>
      <w:r w:rsidRPr="009B49B6">
        <w:rPr>
          <w:i/>
          <w:sz w:val="24"/>
        </w:rPr>
        <w:t>Re-approval through the JPSHR</w:t>
      </w:r>
      <w:r w:rsidR="00942391">
        <w:rPr>
          <w:i/>
          <w:sz w:val="24"/>
        </w:rPr>
        <w:t>C</w:t>
      </w:r>
      <w:r w:rsidRPr="009B49B6">
        <w:rPr>
          <w:i/>
          <w:sz w:val="24"/>
        </w:rPr>
        <w:t xml:space="preserve"> and stakeholder group is not required for a replacement position. Reapproval is only necessary when a position remains vacant for three years or more.</w:t>
      </w:r>
    </w:p>
    <w:p w:rsidR="004977DB" w:rsidRPr="004B7CDE" w:rsidRDefault="004977DB" w:rsidP="00C35C16">
      <w:pPr>
        <w:pStyle w:val="Heading1"/>
        <w:rPr>
          <w:rFonts w:asciiTheme="minorHAnsi" w:hAnsiTheme="minorHAnsi" w:cstheme="minorHAnsi"/>
          <w:b/>
          <w:color w:val="auto"/>
          <w:sz w:val="2"/>
        </w:rPr>
      </w:pPr>
    </w:p>
    <w:p w:rsidR="0096333D" w:rsidRDefault="0096333D" w:rsidP="00C35C16">
      <w:pPr>
        <w:pStyle w:val="Heading1"/>
        <w:rPr>
          <w:rFonts w:asciiTheme="minorHAnsi" w:hAnsiTheme="minorHAnsi" w:cstheme="minorHAnsi"/>
          <w:b/>
          <w:color w:val="auto"/>
        </w:rPr>
      </w:pPr>
      <w:bookmarkStart w:id="10" w:name="_Toc101654078"/>
      <w:r>
        <w:rPr>
          <w:rFonts w:asciiTheme="minorHAnsi" w:hAnsiTheme="minorHAnsi" w:cstheme="minorHAnsi"/>
          <w:b/>
          <w:color w:val="auto"/>
        </w:rPr>
        <w:t>Office Space Assignment for New Recruit</w:t>
      </w:r>
      <w:bookmarkEnd w:id="10"/>
    </w:p>
    <w:p w:rsidR="009A548F" w:rsidRDefault="001B7070" w:rsidP="0096333D">
      <w:r>
        <w:t xml:space="preserve">If applicable, office space must be identified with the initial position request that is submitted to Medical Affairs. As part of the position approval process, Facilities Management will review the office space </w:t>
      </w:r>
      <w:r>
        <w:lastRenderedPageBreak/>
        <w:t xml:space="preserve">location that is being submitted with a position request and will </w:t>
      </w:r>
      <w:r w:rsidR="009A548F">
        <w:t xml:space="preserve">review for appropriateness and confirm approval. </w:t>
      </w:r>
    </w:p>
    <w:p w:rsidR="0096333D" w:rsidRDefault="009A548F" w:rsidP="0096333D">
      <w:r>
        <w:t xml:space="preserve">Once a candidate has been identified, a Candidate Impact form is submitted to Medical Affairs (see “A Candidate Has Been Identified – Next Steps” section of this process). Office space location will be documented on this form and Facilities Management will provide a second review for approval. Should the office space location change after the Candidate Review process, you will need to inform Medical Affairs who will consult with Facilities Management to ensure approval of the revised office location. </w:t>
      </w:r>
    </w:p>
    <w:p w:rsidR="00F51085" w:rsidRPr="0096333D" w:rsidRDefault="00F51085" w:rsidP="0096333D">
      <w:r>
        <w:t>Prior to the candidate start date, the department M</w:t>
      </w:r>
      <w:r w:rsidR="0054386C">
        <w:t>AF</w:t>
      </w:r>
      <w:r>
        <w:t xml:space="preserve"> or delegate will be required to submit a Space Request form via the </w:t>
      </w:r>
      <w:proofErr w:type="spellStart"/>
      <w:r>
        <w:t>Archibus</w:t>
      </w:r>
      <w:proofErr w:type="spellEnd"/>
      <w:r>
        <w:t xml:space="preserve"> system. Additional information can be obtained from the </w:t>
      </w:r>
      <w:hyperlink r:id="rId22" w:history="1">
        <w:r w:rsidRPr="00F51085">
          <w:rPr>
            <w:rStyle w:val="Hyperlink"/>
          </w:rPr>
          <w:t>Facilities Management website</w:t>
        </w:r>
      </w:hyperlink>
      <w:r>
        <w:t xml:space="preserve">. </w:t>
      </w:r>
    </w:p>
    <w:p w:rsidR="00F6549D" w:rsidRPr="00C35C16" w:rsidRDefault="00F6549D" w:rsidP="00C35C16">
      <w:pPr>
        <w:pStyle w:val="Heading1"/>
        <w:rPr>
          <w:rFonts w:asciiTheme="minorHAnsi" w:hAnsiTheme="minorHAnsi" w:cstheme="minorHAnsi"/>
          <w:b/>
          <w:color w:val="auto"/>
        </w:rPr>
      </w:pPr>
      <w:bookmarkStart w:id="11" w:name="_Toc101654079"/>
      <w:r w:rsidRPr="00C35C16">
        <w:rPr>
          <w:rFonts w:asciiTheme="minorHAnsi" w:hAnsiTheme="minorHAnsi" w:cstheme="minorHAnsi"/>
          <w:b/>
          <w:color w:val="auto"/>
        </w:rPr>
        <w:t>Advertising a Position for Recruitment</w:t>
      </w:r>
      <w:bookmarkEnd w:id="11"/>
    </w:p>
    <w:p w:rsidR="00F6549D" w:rsidRDefault="00F6549D" w:rsidP="00F6549D">
      <w:pPr>
        <w:rPr>
          <w:sz w:val="24"/>
        </w:rPr>
      </w:pPr>
      <w:r>
        <w:rPr>
          <w:sz w:val="24"/>
        </w:rPr>
        <w:t xml:space="preserve">Advertising for a position does not fall within Medical Affairs processes. </w:t>
      </w:r>
      <w:r w:rsidR="001A67E8">
        <w:rPr>
          <w:sz w:val="24"/>
        </w:rPr>
        <w:t>Please c</w:t>
      </w:r>
      <w:r>
        <w:rPr>
          <w:sz w:val="24"/>
        </w:rPr>
        <w:t xml:space="preserve">ontact Schulich Human Resources for guidance. </w:t>
      </w:r>
    </w:p>
    <w:p w:rsidR="004977DB" w:rsidRPr="004B7CDE" w:rsidRDefault="004977DB" w:rsidP="00F6549D">
      <w:pPr>
        <w:rPr>
          <w:sz w:val="4"/>
        </w:rPr>
      </w:pPr>
    </w:p>
    <w:p w:rsidR="00A1083F" w:rsidRPr="00C35C16" w:rsidRDefault="00A1083F" w:rsidP="00C35C16">
      <w:pPr>
        <w:pStyle w:val="Heading1"/>
        <w:rPr>
          <w:rFonts w:asciiTheme="minorHAnsi" w:hAnsiTheme="minorHAnsi" w:cstheme="minorHAnsi"/>
          <w:b/>
          <w:color w:val="auto"/>
        </w:rPr>
      </w:pPr>
      <w:bookmarkStart w:id="12" w:name="_Toc101654080"/>
      <w:r w:rsidRPr="00C35C16">
        <w:rPr>
          <w:rFonts w:asciiTheme="minorHAnsi" w:hAnsiTheme="minorHAnsi" w:cstheme="minorHAnsi"/>
          <w:b/>
          <w:color w:val="auto"/>
        </w:rPr>
        <w:t>A Candidate Has Been Identified – Next Steps</w:t>
      </w:r>
      <w:bookmarkEnd w:id="12"/>
      <w:r w:rsidRPr="00C35C16">
        <w:rPr>
          <w:rFonts w:asciiTheme="minorHAnsi" w:hAnsiTheme="minorHAnsi" w:cstheme="minorHAnsi"/>
          <w:b/>
          <w:color w:val="auto"/>
        </w:rPr>
        <w:t xml:space="preserve"> </w:t>
      </w:r>
    </w:p>
    <w:p w:rsidR="00EE422A" w:rsidRPr="00EE422A" w:rsidRDefault="00A1083F" w:rsidP="00EE422A">
      <w:pPr>
        <w:rPr>
          <w:sz w:val="24"/>
          <w:szCs w:val="24"/>
        </w:rPr>
      </w:pPr>
      <w:r>
        <w:rPr>
          <w:sz w:val="24"/>
        </w:rPr>
        <w:t>O</w:t>
      </w:r>
      <w:r w:rsidR="00EE422A">
        <w:rPr>
          <w:sz w:val="24"/>
        </w:rPr>
        <w:t>nce a candidate has been identified, the following documentation</w:t>
      </w:r>
      <w:r>
        <w:rPr>
          <w:sz w:val="24"/>
        </w:rPr>
        <w:t>/information</w:t>
      </w:r>
      <w:r w:rsidR="00EE422A">
        <w:rPr>
          <w:sz w:val="24"/>
        </w:rPr>
        <w:t xml:space="preserve"> is to be emailed to </w:t>
      </w:r>
      <w:hyperlink r:id="rId23" w:history="1">
        <w:r w:rsidR="00EE422A" w:rsidRPr="00EE422A">
          <w:rPr>
            <w:rStyle w:val="Hyperlink"/>
            <w:sz w:val="24"/>
            <w:szCs w:val="24"/>
          </w:rPr>
          <w:t>medical.affairs@londonhospitals.ca</w:t>
        </w:r>
      </w:hyperlink>
      <w:r w:rsidR="00EE422A" w:rsidRPr="00EE422A">
        <w:rPr>
          <w:sz w:val="24"/>
          <w:szCs w:val="24"/>
        </w:rPr>
        <w:t>:</w:t>
      </w:r>
    </w:p>
    <w:p w:rsidR="002A3D27" w:rsidRDefault="00250180" w:rsidP="00EE422A">
      <w:pPr>
        <w:pStyle w:val="ListParagraph"/>
        <w:numPr>
          <w:ilvl w:val="0"/>
          <w:numId w:val="4"/>
        </w:numPr>
        <w:spacing w:after="0" w:line="240" w:lineRule="auto"/>
        <w:contextualSpacing w:val="0"/>
        <w:rPr>
          <w:rFonts w:eastAsia="Times New Roman"/>
          <w:sz w:val="24"/>
          <w:szCs w:val="24"/>
        </w:rPr>
      </w:pPr>
      <w:hyperlink r:id="rId24" w:anchor="recruit" w:history="1">
        <w:r w:rsidR="00EE422A" w:rsidRPr="00EE422A">
          <w:rPr>
            <w:rStyle w:val="Hyperlink"/>
            <w:rFonts w:eastAsia="Times New Roman"/>
            <w:sz w:val="24"/>
            <w:szCs w:val="24"/>
          </w:rPr>
          <w:t>Candidate Impact form</w:t>
        </w:r>
      </w:hyperlink>
      <w:r w:rsidR="00EE422A">
        <w:rPr>
          <w:rFonts w:eastAsia="Times New Roman"/>
          <w:sz w:val="24"/>
          <w:szCs w:val="24"/>
        </w:rPr>
        <w:t xml:space="preserve"> (PART B)</w:t>
      </w:r>
      <w:r w:rsidR="002A3D27">
        <w:rPr>
          <w:rFonts w:eastAsia="Times New Roman"/>
          <w:sz w:val="24"/>
          <w:szCs w:val="24"/>
        </w:rPr>
        <w:t xml:space="preserve"> </w:t>
      </w:r>
    </w:p>
    <w:p w:rsidR="00EE422A" w:rsidRPr="002A3D27" w:rsidRDefault="002A3D27" w:rsidP="002A3D27">
      <w:pPr>
        <w:pStyle w:val="ListParagraph"/>
        <w:numPr>
          <w:ilvl w:val="1"/>
          <w:numId w:val="4"/>
        </w:numPr>
        <w:spacing w:after="0" w:line="240" w:lineRule="auto"/>
        <w:contextualSpacing w:val="0"/>
        <w:rPr>
          <w:rFonts w:eastAsia="Times New Roman"/>
          <w:b/>
          <w:i/>
          <w:sz w:val="24"/>
          <w:szCs w:val="24"/>
        </w:rPr>
      </w:pPr>
      <w:r w:rsidRPr="002A3D27">
        <w:rPr>
          <w:rFonts w:eastAsia="Times New Roman"/>
          <w:b/>
          <w:i/>
          <w:sz w:val="24"/>
          <w:szCs w:val="24"/>
        </w:rPr>
        <w:t xml:space="preserve">see “Recruitment” section of the Medical Affairs website. </w:t>
      </w:r>
    </w:p>
    <w:p w:rsidR="002A3D27" w:rsidRPr="00EE422A" w:rsidRDefault="002A3D27" w:rsidP="002A3D27">
      <w:pPr>
        <w:pStyle w:val="ListParagraph"/>
        <w:spacing w:after="0" w:line="240" w:lineRule="auto"/>
        <w:ind w:left="1440"/>
        <w:contextualSpacing w:val="0"/>
        <w:rPr>
          <w:rFonts w:eastAsia="Times New Roman"/>
          <w:sz w:val="24"/>
          <w:szCs w:val="24"/>
        </w:rPr>
      </w:pPr>
    </w:p>
    <w:p w:rsidR="00EE422A" w:rsidRDefault="00250180" w:rsidP="00EE422A">
      <w:pPr>
        <w:pStyle w:val="ListParagraph"/>
        <w:numPr>
          <w:ilvl w:val="0"/>
          <w:numId w:val="4"/>
        </w:numPr>
        <w:spacing w:after="0" w:line="240" w:lineRule="auto"/>
        <w:contextualSpacing w:val="0"/>
        <w:rPr>
          <w:rFonts w:eastAsia="Times New Roman"/>
          <w:sz w:val="24"/>
          <w:szCs w:val="24"/>
        </w:rPr>
      </w:pPr>
      <w:hyperlink r:id="rId25" w:history="1">
        <w:r w:rsidR="00EE422A" w:rsidRPr="00EE422A">
          <w:rPr>
            <w:rStyle w:val="Hyperlink"/>
            <w:rFonts w:eastAsia="Times New Roman"/>
            <w:sz w:val="24"/>
            <w:szCs w:val="24"/>
          </w:rPr>
          <w:t>Three references</w:t>
        </w:r>
      </w:hyperlink>
      <w:r w:rsidR="00EE422A" w:rsidRPr="00EE422A">
        <w:rPr>
          <w:rFonts w:eastAsia="Times New Roman"/>
          <w:sz w:val="24"/>
          <w:szCs w:val="24"/>
        </w:rPr>
        <w:t xml:space="preserve"> – </w:t>
      </w:r>
      <w:r w:rsidR="00EE422A">
        <w:rPr>
          <w:rFonts w:eastAsia="Times New Roman"/>
          <w:sz w:val="24"/>
          <w:szCs w:val="24"/>
        </w:rPr>
        <w:t xml:space="preserve">References are obtained by the department </w:t>
      </w:r>
    </w:p>
    <w:p w:rsidR="002A3D27" w:rsidRPr="002A3D27" w:rsidRDefault="002A3D27" w:rsidP="002A3D27">
      <w:pPr>
        <w:pStyle w:val="ListParagraph"/>
        <w:numPr>
          <w:ilvl w:val="1"/>
          <w:numId w:val="4"/>
        </w:numPr>
        <w:spacing w:after="0" w:line="240" w:lineRule="auto"/>
        <w:contextualSpacing w:val="0"/>
        <w:rPr>
          <w:rFonts w:eastAsia="Times New Roman"/>
          <w:b/>
          <w:i/>
          <w:sz w:val="24"/>
          <w:szCs w:val="24"/>
        </w:rPr>
      </w:pPr>
      <w:r w:rsidRPr="002A3D27">
        <w:rPr>
          <w:rFonts w:eastAsia="Times New Roman"/>
          <w:b/>
          <w:i/>
          <w:sz w:val="24"/>
          <w:szCs w:val="24"/>
        </w:rPr>
        <w:t xml:space="preserve">See “Application for New Privilege Requests” section of the Medical Affairs website. </w:t>
      </w:r>
    </w:p>
    <w:p w:rsidR="002A3D27" w:rsidRPr="00EE422A" w:rsidRDefault="002A3D27" w:rsidP="002A3D27">
      <w:pPr>
        <w:pStyle w:val="ListParagraph"/>
        <w:spacing w:after="0" w:line="240" w:lineRule="auto"/>
        <w:ind w:left="1440"/>
        <w:contextualSpacing w:val="0"/>
        <w:rPr>
          <w:rFonts w:eastAsia="Times New Roman"/>
          <w:sz w:val="24"/>
          <w:szCs w:val="24"/>
        </w:rPr>
      </w:pPr>
    </w:p>
    <w:p w:rsidR="00EE422A" w:rsidRDefault="00EE422A" w:rsidP="00EE422A">
      <w:pPr>
        <w:pStyle w:val="ListParagraph"/>
        <w:numPr>
          <w:ilvl w:val="0"/>
          <w:numId w:val="4"/>
        </w:numPr>
        <w:spacing w:after="0" w:line="240" w:lineRule="auto"/>
        <w:contextualSpacing w:val="0"/>
        <w:rPr>
          <w:rFonts w:eastAsia="Times New Roman"/>
          <w:sz w:val="24"/>
          <w:szCs w:val="24"/>
        </w:rPr>
      </w:pPr>
      <w:r>
        <w:rPr>
          <w:rFonts w:eastAsia="Times New Roman"/>
          <w:sz w:val="24"/>
          <w:szCs w:val="24"/>
        </w:rPr>
        <w:t xml:space="preserve">Current </w:t>
      </w:r>
      <w:r w:rsidRPr="00EE422A">
        <w:rPr>
          <w:rFonts w:eastAsia="Times New Roman"/>
          <w:sz w:val="24"/>
          <w:szCs w:val="24"/>
        </w:rPr>
        <w:t>CV</w:t>
      </w:r>
    </w:p>
    <w:p w:rsidR="002A3D27" w:rsidRPr="00EE422A" w:rsidRDefault="002A3D27" w:rsidP="002A3D27">
      <w:pPr>
        <w:pStyle w:val="ListParagraph"/>
        <w:spacing w:after="0" w:line="240" w:lineRule="auto"/>
        <w:contextualSpacing w:val="0"/>
        <w:rPr>
          <w:rFonts w:eastAsia="Times New Roman"/>
          <w:sz w:val="24"/>
          <w:szCs w:val="24"/>
        </w:rPr>
      </w:pPr>
    </w:p>
    <w:p w:rsidR="00EE422A" w:rsidRDefault="00250180" w:rsidP="00EE422A">
      <w:pPr>
        <w:pStyle w:val="ListParagraph"/>
        <w:numPr>
          <w:ilvl w:val="0"/>
          <w:numId w:val="4"/>
        </w:numPr>
        <w:spacing w:after="0" w:line="240" w:lineRule="auto"/>
        <w:contextualSpacing w:val="0"/>
        <w:rPr>
          <w:rFonts w:eastAsia="Times New Roman"/>
          <w:sz w:val="24"/>
          <w:szCs w:val="24"/>
        </w:rPr>
      </w:pPr>
      <w:hyperlink r:id="rId26" w:history="1">
        <w:r w:rsidR="00EE422A" w:rsidRPr="00EE422A">
          <w:rPr>
            <w:rStyle w:val="Hyperlink"/>
            <w:rFonts w:eastAsia="Times New Roman"/>
            <w:sz w:val="24"/>
            <w:szCs w:val="24"/>
          </w:rPr>
          <w:t>Draft letter of offer</w:t>
        </w:r>
      </w:hyperlink>
      <w:r w:rsidR="00EE422A" w:rsidRPr="00EE422A">
        <w:rPr>
          <w:rFonts w:eastAsia="Times New Roman"/>
          <w:sz w:val="24"/>
          <w:szCs w:val="24"/>
        </w:rPr>
        <w:t xml:space="preserve"> </w:t>
      </w:r>
    </w:p>
    <w:p w:rsidR="002A3D27" w:rsidRPr="002A3D27" w:rsidRDefault="002A3D27" w:rsidP="002A3D27">
      <w:pPr>
        <w:pStyle w:val="ListParagraph"/>
        <w:numPr>
          <w:ilvl w:val="1"/>
          <w:numId w:val="4"/>
        </w:numPr>
        <w:spacing w:after="0" w:line="240" w:lineRule="auto"/>
        <w:contextualSpacing w:val="0"/>
        <w:rPr>
          <w:rFonts w:eastAsia="Times New Roman"/>
          <w:b/>
          <w:i/>
          <w:sz w:val="24"/>
          <w:szCs w:val="24"/>
        </w:rPr>
      </w:pPr>
      <w:r w:rsidRPr="002A3D27">
        <w:rPr>
          <w:rFonts w:eastAsia="Times New Roman"/>
          <w:b/>
          <w:i/>
          <w:sz w:val="24"/>
          <w:szCs w:val="24"/>
        </w:rPr>
        <w:t>See “Letter of Offer Templates” section of the Medical Affairs website.</w:t>
      </w:r>
    </w:p>
    <w:p w:rsidR="002A3D27" w:rsidRPr="00EE422A" w:rsidRDefault="002A3D27" w:rsidP="002A3D27">
      <w:pPr>
        <w:pStyle w:val="ListParagraph"/>
        <w:spacing w:after="0" w:line="240" w:lineRule="auto"/>
        <w:ind w:left="1440"/>
        <w:contextualSpacing w:val="0"/>
        <w:rPr>
          <w:rFonts w:eastAsia="Times New Roman"/>
          <w:sz w:val="24"/>
          <w:szCs w:val="24"/>
        </w:rPr>
      </w:pPr>
    </w:p>
    <w:p w:rsidR="00EE422A" w:rsidRPr="002A3D27" w:rsidRDefault="00250180" w:rsidP="00753AEC">
      <w:pPr>
        <w:pStyle w:val="ListParagraph"/>
        <w:numPr>
          <w:ilvl w:val="0"/>
          <w:numId w:val="4"/>
        </w:numPr>
        <w:spacing w:after="0" w:line="240" w:lineRule="auto"/>
        <w:contextualSpacing w:val="0"/>
        <w:rPr>
          <w:sz w:val="24"/>
        </w:rPr>
      </w:pPr>
      <w:hyperlink r:id="rId27" w:history="1">
        <w:r w:rsidR="00EE422A" w:rsidRPr="00EE422A">
          <w:rPr>
            <w:rStyle w:val="Hyperlink"/>
            <w:rFonts w:eastAsia="Times New Roman"/>
            <w:sz w:val="24"/>
            <w:szCs w:val="24"/>
          </w:rPr>
          <w:t>Academic Role Category form</w:t>
        </w:r>
      </w:hyperlink>
      <w:r w:rsidR="00EE422A" w:rsidRPr="00EE422A">
        <w:rPr>
          <w:rFonts w:eastAsia="Times New Roman"/>
          <w:sz w:val="24"/>
          <w:szCs w:val="24"/>
        </w:rPr>
        <w:t xml:space="preserve"> </w:t>
      </w:r>
    </w:p>
    <w:p w:rsidR="002A3D27" w:rsidRPr="00A1083F" w:rsidRDefault="002A3D27" w:rsidP="002A3D27">
      <w:pPr>
        <w:pStyle w:val="ListParagraph"/>
        <w:spacing w:after="0" w:line="240" w:lineRule="auto"/>
        <w:contextualSpacing w:val="0"/>
        <w:rPr>
          <w:sz w:val="24"/>
        </w:rPr>
      </w:pPr>
    </w:p>
    <w:p w:rsidR="00A1083F" w:rsidRDefault="00A1083F" w:rsidP="00753AEC">
      <w:pPr>
        <w:pStyle w:val="ListParagraph"/>
        <w:numPr>
          <w:ilvl w:val="0"/>
          <w:numId w:val="4"/>
        </w:numPr>
        <w:spacing w:after="0" w:line="240" w:lineRule="auto"/>
        <w:contextualSpacing w:val="0"/>
        <w:rPr>
          <w:sz w:val="24"/>
        </w:rPr>
      </w:pPr>
      <w:r>
        <w:rPr>
          <w:sz w:val="24"/>
        </w:rPr>
        <w:t>Candidate date of birth (needed to enter candidate into Medical Affairs database)</w:t>
      </w:r>
    </w:p>
    <w:p w:rsidR="002A3D27" w:rsidRPr="002A3D27" w:rsidRDefault="002A3D27" w:rsidP="002A3D27">
      <w:pPr>
        <w:pStyle w:val="ListParagraph"/>
        <w:rPr>
          <w:sz w:val="24"/>
        </w:rPr>
      </w:pPr>
    </w:p>
    <w:p w:rsidR="00A1083F" w:rsidRPr="00EE422A" w:rsidRDefault="00A1083F" w:rsidP="00753AEC">
      <w:pPr>
        <w:pStyle w:val="ListParagraph"/>
        <w:numPr>
          <w:ilvl w:val="0"/>
          <w:numId w:val="4"/>
        </w:numPr>
        <w:spacing w:after="0" w:line="240" w:lineRule="auto"/>
        <w:contextualSpacing w:val="0"/>
        <w:rPr>
          <w:sz w:val="24"/>
        </w:rPr>
      </w:pPr>
      <w:r>
        <w:rPr>
          <w:sz w:val="24"/>
        </w:rPr>
        <w:t>Candidate email address</w:t>
      </w:r>
    </w:p>
    <w:p w:rsidR="00EE422A" w:rsidRDefault="00EE422A" w:rsidP="00EE422A">
      <w:pPr>
        <w:spacing w:after="0" w:line="240" w:lineRule="auto"/>
        <w:rPr>
          <w:sz w:val="24"/>
        </w:rPr>
      </w:pPr>
    </w:p>
    <w:p w:rsidR="00A1083F" w:rsidRDefault="00EE422A" w:rsidP="00EE422A">
      <w:pPr>
        <w:spacing w:after="0" w:line="240" w:lineRule="auto"/>
        <w:rPr>
          <w:sz w:val="24"/>
        </w:rPr>
      </w:pPr>
      <w:r>
        <w:rPr>
          <w:sz w:val="24"/>
        </w:rPr>
        <w:lastRenderedPageBreak/>
        <w:t xml:space="preserve">For ease of process, we </w:t>
      </w:r>
      <w:r w:rsidR="001A67E8">
        <w:rPr>
          <w:sz w:val="24"/>
        </w:rPr>
        <w:t xml:space="preserve">request </w:t>
      </w:r>
      <w:r>
        <w:rPr>
          <w:sz w:val="24"/>
        </w:rPr>
        <w:t>departments to submit the above forms all at once</w:t>
      </w:r>
      <w:r w:rsidR="001A67E8">
        <w:rPr>
          <w:sz w:val="24"/>
        </w:rPr>
        <w:t xml:space="preserve"> as a complete package. Incomplete packages will be returned to the department. Once complete package is received, </w:t>
      </w:r>
      <w:r w:rsidR="00A1083F">
        <w:rPr>
          <w:sz w:val="24"/>
        </w:rPr>
        <w:t xml:space="preserve">Medical Affairs </w:t>
      </w:r>
      <w:r w:rsidR="001A67E8">
        <w:rPr>
          <w:sz w:val="24"/>
        </w:rPr>
        <w:t xml:space="preserve">will </w:t>
      </w:r>
      <w:r w:rsidR="00A1083F">
        <w:rPr>
          <w:sz w:val="24"/>
        </w:rPr>
        <w:t>initiate the following steps:</w:t>
      </w:r>
    </w:p>
    <w:p w:rsidR="00A1083F" w:rsidRDefault="00A1083F" w:rsidP="00EE422A">
      <w:pPr>
        <w:spacing w:after="0" w:line="240" w:lineRule="auto"/>
        <w:rPr>
          <w:sz w:val="24"/>
        </w:rPr>
      </w:pPr>
    </w:p>
    <w:p w:rsidR="00A1083F" w:rsidRDefault="00A1083F" w:rsidP="00A1083F">
      <w:pPr>
        <w:pStyle w:val="ListParagraph"/>
        <w:numPr>
          <w:ilvl w:val="0"/>
          <w:numId w:val="5"/>
        </w:numPr>
        <w:spacing w:after="0" w:line="240" w:lineRule="auto"/>
        <w:rPr>
          <w:sz w:val="24"/>
        </w:rPr>
      </w:pPr>
      <w:r>
        <w:rPr>
          <w:sz w:val="24"/>
        </w:rPr>
        <w:t>Email the application package to the candidate to initiate the credentialing process</w:t>
      </w:r>
      <w:r w:rsidR="00942391">
        <w:rPr>
          <w:sz w:val="24"/>
        </w:rPr>
        <w:t>.</w:t>
      </w:r>
    </w:p>
    <w:p w:rsidR="00A1083F" w:rsidRDefault="00A1083F" w:rsidP="00A1083F">
      <w:pPr>
        <w:pStyle w:val="ListParagraph"/>
        <w:spacing w:after="0" w:line="240" w:lineRule="auto"/>
        <w:rPr>
          <w:sz w:val="24"/>
        </w:rPr>
      </w:pPr>
    </w:p>
    <w:p w:rsidR="00A1083F" w:rsidRDefault="00A1083F" w:rsidP="00A1083F">
      <w:pPr>
        <w:pStyle w:val="ListParagraph"/>
        <w:numPr>
          <w:ilvl w:val="0"/>
          <w:numId w:val="5"/>
        </w:numPr>
        <w:spacing w:after="0" w:line="240" w:lineRule="auto"/>
        <w:rPr>
          <w:sz w:val="24"/>
        </w:rPr>
      </w:pPr>
      <w:r>
        <w:rPr>
          <w:sz w:val="24"/>
        </w:rPr>
        <w:t>Complete the Candidate Review process which informs the necessary stakeholders and JPSHRC that a candidate has been identified</w:t>
      </w:r>
      <w:r w:rsidR="00942391">
        <w:rPr>
          <w:sz w:val="24"/>
        </w:rPr>
        <w:t>.</w:t>
      </w:r>
    </w:p>
    <w:p w:rsidR="00A1083F" w:rsidRDefault="00A1083F" w:rsidP="00A1083F">
      <w:pPr>
        <w:pStyle w:val="ListParagraph"/>
        <w:spacing w:after="0" w:line="240" w:lineRule="auto"/>
        <w:rPr>
          <w:sz w:val="24"/>
        </w:rPr>
      </w:pPr>
    </w:p>
    <w:p w:rsidR="00A1083F" w:rsidRDefault="00A1083F" w:rsidP="00A1083F">
      <w:pPr>
        <w:pStyle w:val="ListParagraph"/>
        <w:numPr>
          <w:ilvl w:val="0"/>
          <w:numId w:val="5"/>
        </w:numPr>
        <w:spacing w:after="0" w:line="240" w:lineRule="auto"/>
        <w:rPr>
          <w:sz w:val="24"/>
        </w:rPr>
      </w:pPr>
      <w:r>
        <w:rPr>
          <w:sz w:val="24"/>
        </w:rPr>
        <w:t>Complete the letter of offer review process which allows for the department to send the candidate the approved letter of offer</w:t>
      </w:r>
      <w:r w:rsidR="00942391">
        <w:rPr>
          <w:sz w:val="24"/>
        </w:rPr>
        <w:t>.</w:t>
      </w:r>
    </w:p>
    <w:p w:rsidR="00A1083F" w:rsidRPr="00A1083F" w:rsidRDefault="00A1083F" w:rsidP="00A1083F">
      <w:pPr>
        <w:pStyle w:val="ListParagraph"/>
        <w:rPr>
          <w:sz w:val="24"/>
        </w:rPr>
      </w:pPr>
    </w:p>
    <w:p w:rsidR="00EE422A" w:rsidRDefault="00A1083F" w:rsidP="00A1083F">
      <w:pPr>
        <w:spacing w:after="0" w:line="240" w:lineRule="auto"/>
        <w:rPr>
          <w:b/>
          <w:sz w:val="24"/>
        </w:rPr>
      </w:pPr>
      <w:r w:rsidRPr="00C35C16">
        <w:rPr>
          <w:rFonts w:eastAsiaTheme="majorEastAsia" w:cstheme="minorHAnsi"/>
          <w:b/>
          <w:sz w:val="32"/>
          <w:szCs w:val="32"/>
        </w:rPr>
        <w:t>Credentialing Process</w:t>
      </w:r>
      <w:r>
        <w:rPr>
          <w:b/>
          <w:sz w:val="34"/>
        </w:rPr>
        <w:t xml:space="preserve"> – </w:t>
      </w:r>
      <w:r w:rsidRPr="00A1083F">
        <w:rPr>
          <w:b/>
          <w:sz w:val="24"/>
        </w:rPr>
        <w:t xml:space="preserve">see </w:t>
      </w:r>
      <w:hyperlink r:id="rId28" w:history="1">
        <w:r w:rsidRPr="00A1083F">
          <w:rPr>
            <w:rStyle w:val="Hyperlink"/>
            <w:b/>
            <w:sz w:val="24"/>
          </w:rPr>
          <w:t>Medical Affairs website</w:t>
        </w:r>
      </w:hyperlink>
      <w:r w:rsidRPr="00A1083F">
        <w:rPr>
          <w:b/>
          <w:sz w:val="24"/>
        </w:rPr>
        <w:t xml:space="preserve"> for additional information</w:t>
      </w:r>
    </w:p>
    <w:p w:rsidR="009C7724" w:rsidRDefault="009C7724" w:rsidP="00A1083F">
      <w:pPr>
        <w:spacing w:after="0" w:line="240" w:lineRule="auto"/>
        <w:rPr>
          <w:b/>
          <w:sz w:val="34"/>
        </w:rPr>
      </w:pPr>
    </w:p>
    <w:p w:rsidR="009C7724" w:rsidRPr="009C7724" w:rsidRDefault="009C7724" w:rsidP="009C7724">
      <w:pPr>
        <w:spacing w:after="0" w:line="240" w:lineRule="auto"/>
        <w:rPr>
          <w:b/>
          <w:sz w:val="26"/>
        </w:rPr>
      </w:pPr>
      <w:bookmarkStart w:id="13" w:name="_Toc101654081"/>
      <w:r w:rsidRPr="00C35C16">
        <w:rPr>
          <w:rStyle w:val="Heading2Char"/>
          <w:rFonts w:asciiTheme="minorHAnsi" w:hAnsiTheme="minorHAnsi" w:cstheme="minorHAnsi"/>
          <w:b/>
          <w:color w:val="auto"/>
        </w:rPr>
        <w:t>Determining a Candidate Start Date</w:t>
      </w:r>
      <w:bookmarkEnd w:id="13"/>
      <w:r>
        <w:rPr>
          <w:b/>
          <w:sz w:val="26"/>
        </w:rPr>
        <w:t>:</w:t>
      </w:r>
    </w:p>
    <w:p w:rsidR="009C7724" w:rsidRDefault="009C7724" w:rsidP="009C31BE">
      <w:pPr>
        <w:pStyle w:val="ListParagraph"/>
        <w:ind w:left="540"/>
        <w:rPr>
          <w:sz w:val="24"/>
        </w:rPr>
      </w:pPr>
      <w:r w:rsidRPr="0077680B">
        <w:rPr>
          <w:sz w:val="24"/>
        </w:rPr>
        <w:t xml:space="preserve">All Professional Staff application requests are reviewed and approved through </w:t>
      </w:r>
      <w:r>
        <w:rPr>
          <w:sz w:val="24"/>
        </w:rPr>
        <w:t>the</w:t>
      </w:r>
      <w:r w:rsidRPr="0077680B">
        <w:rPr>
          <w:sz w:val="24"/>
        </w:rPr>
        <w:t xml:space="preserve"> </w:t>
      </w:r>
      <w:r>
        <w:rPr>
          <w:sz w:val="24"/>
        </w:rPr>
        <w:t xml:space="preserve">following groups: </w:t>
      </w:r>
    </w:p>
    <w:p w:rsidR="009C7724" w:rsidRDefault="009C7724" w:rsidP="009C31BE">
      <w:pPr>
        <w:pStyle w:val="ListParagraph"/>
        <w:numPr>
          <w:ilvl w:val="0"/>
          <w:numId w:val="6"/>
        </w:numPr>
        <w:ind w:left="1170"/>
        <w:rPr>
          <w:sz w:val="24"/>
        </w:rPr>
      </w:pPr>
      <w:r w:rsidRPr="0077680B">
        <w:rPr>
          <w:sz w:val="24"/>
        </w:rPr>
        <w:t>City-</w:t>
      </w:r>
      <w:r w:rsidR="00942391">
        <w:rPr>
          <w:sz w:val="24"/>
        </w:rPr>
        <w:t>w</w:t>
      </w:r>
      <w:r w:rsidRPr="0077680B">
        <w:rPr>
          <w:sz w:val="24"/>
        </w:rPr>
        <w:t>ide Credentials Committee (CWCC)</w:t>
      </w:r>
    </w:p>
    <w:p w:rsidR="009C7724" w:rsidRDefault="009C7724" w:rsidP="009C31BE">
      <w:pPr>
        <w:pStyle w:val="ListParagraph"/>
        <w:numPr>
          <w:ilvl w:val="0"/>
          <w:numId w:val="6"/>
        </w:numPr>
        <w:ind w:left="1170"/>
        <w:rPr>
          <w:sz w:val="24"/>
        </w:rPr>
      </w:pPr>
      <w:r w:rsidRPr="0077680B">
        <w:rPr>
          <w:sz w:val="24"/>
        </w:rPr>
        <w:t>Medical Advisory Committee (MAC)</w:t>
      </w:r>
    </w:p>
    <w:p w:rsidR="009C7724" w:rsidRDefault="00942391" w:rsidP="009C31BE">
      <w:pPr>
        <w:pStyle w:val="ListParagraph"/>
        <w:numPr>
          <w:ilvl w:val="0"/>
          <w:numId w:val="6"/>
        </w:numPr>
        <w:ind w:left="1170"/>
        <w:rPr>
          <w:sz w:val="24"/>
        </w:rPr>
      </w:pPr>
      <w:r>
        <w:rPr>
          <w:sz w:val="24"/>
        </w:rPr>
        <w:t xml:space="preserve">LHSC and St. Joseph’s </w:t>
      </w:r>
      <w:r w:rsidR="009C7724" w:rsidRPr="0077680B">
        <w:rPr>
          <w:sz w:val="24"/>
        </w:rPr>
        <w:t>Board</w:t>
      </w:r>
      <w:r w:rsidR="009C7724">
        <w:rPr>
          <w:sz w:val="24"/>
        </w:rPr>
        <w:t>s</w:t>
      </w:r>
      <w:r w:rsidR="009C7724" w:rsidRPr="0077680B">
        <w:rPr>
          <w:sz w:val="24"/>
        </w:rPr>
        <w:t xml:space="preserve"> of Directors</w:t>
      </w:r>
    </w:p>
    <w:p w:rsidR="009C7724" w:rsidRDefault="009C7724" w:rsidP="009C31BE">
      <w:pPr>
        <w:pStyle w:val="ListParagraph"/>
        <w:ind w:left="540"/>
        <w:rPr>
          <w:sz w:val="24"/>
        </w:rPr>
      </w:pPr>
    </w:p>
    <w:p w:rsidR="009C7724" w:rsidRDefault="009C7724" w:rsidP="009C31BE">
      <w:pPr>
        <w:pStyle w:val="ListParagraph"/>
        <w:ind w:left="540"/>
        <w:rPr>
          <w:sz w:val="24"/>
        </w:rPr>
      </w:pPr>
      <w:r>
        <w:rPr>
          <w:sz w:val="24"/>
        </w:rPr>
        <w:t xml:space="preserve">To ensure full review and approval, </w:t>
      </w:r>
      <w:r w:rsidRPr="0077680B">
        <w:rPr>
          <w:sz w:val="24"/>
        </w:rPr>
        <w:t xml:space="preserve">the credentialing process can take up to </w:t>
      </w:r>
      <w:r w:rsidR="002A3D27">
        <w:rPr>
          <w:sz w:val="24"/>
        </w:rPr>
        <w:t>8</w:t>
      </w:r>
      <w:r w:rsidRPr="0077680B">
        <w:rPr>
          <w:sz w:val="24"/>
        </w:rPr>
        <w:t xml:space="preserve"> weeks to process and approve</w:t>
      </w:r>
      <w:r>
        <w:rPr>
          <w:sz w:val="24"/>
        </w:rPr>
        <w:t xml:space="preserve">. </w:t>
      </w:r>
      <w:r w:rsidR="002A3D27">
        <w:rPr>
          <w:sz w:val="24"/>
        </w:rPr>
        <w:t xml:space="preserve">This process may be longer for non-Canadian trained professional staff as the onboarding process may be delayed due to CPSO and immigration processes. </w:t>
      </w:r>
    </w:p>
    <w:p w:rsidR="006D2C1B" w:rsidRDefault="006D2C1B" w:rsidP="009C31BE">
      <w:pPr>
        <w:pStyle w:val="ListParagraph"/>
        <w:ind w:left="540"/>
        <w:rPr>
          <w:sz w:val="24"/>
        </w:rPr>
      </w:pPr>
    </w:p>
    <w:p w:rsidR="009C7724" w:rsidRDefault="006D2C1B" w:rsidP="009C31BE">
      <w:pPr>
        <w:pStyle w:val="ListParagraph"/>
        <w:ind w:left="540"/>
        <w:rPr>
          <w:b/>
          <w:i/>
          <w:sz w:val="24"/>
        </w:rPr>
      </w:pPr>
      <w:r>
        <w:rPr>
          <w:b/>
          <w:i/>
          <w:sz w:val="24"/>
        </w:rPr>
        <w:t>R</w:t>
      </w:r>
      <w:r w:rsidR="009C7724" w:rsidRPr="00F27F28">
        <w:rPr>
          <w:b/>
          <w:i/>
          <w:sz w:val="24"/>
        </w:rPr>
        <w:t xml:space="preserve">eview the </w:t>
      </w:r>
      <w:hyperlink r:id="rId29" w:history="1">
        <w:r w:rsidR="009C7724" w:rsidRPr="00F27F28">
          <w:rPr>
            <w:rStyle w:val="Hyperlink"/>
            <w:b/>
            <w:i/>
            <w:sz w:val="24"/>
          </w:rPr>
          <w:t>application submission schedule</w:t>
        </w:r>
      </w:hyperlink>
      <w:r w:rsidR="009C7724" w:rsidRPr="00F27F28">
        <w:rPr>
          <w:b/>
          <w:i/>
          <w:sz w:val="24"/>
        </w:rPr>
        <w:t xml:space="preserve"> to determine an appropriate start date</w:t>
      </w:r>
      <w:r>
        <w:rPr>
          <w:b/>
          <w:i/>
          <w:sz w:val="24"/>
        </w:rPr>
        <w:t>.</w:t>
      </w:r>
      <w:r w:rsidR="002A3D27">
        <w:rPr>
          <w:b/>
          <w:i/>
          <w:sz w:val="24"/>
        </w:rPr>
        <w:t xml:space="preserve"> Refer to the “Hospital Appointment Approval Process” section of the Medical Affairs website. </w:t>
      </w:r>
    </w:p>
    <w:p w:rsidR="006D2C1B" w:rsidRDefault="006D2C1B" w:rsidP="009C31BE">
      <w:pPr>
        <w:pStyle w:val="ListParagraph"/>
        <w:ind w:left="540"/>
        <w:rPr>
          <w:b/>
          <w:i/>
          <w:sz w:val="24"/>
        </w:rPr>
      </w:pPr>
    </w:p>
    <w:p w:rsidR="006D2C1B" w:rsidRDefault="006D2C1B" w:rsidP="009C31BE">
      <w:pPr>
        <w:pStyle w:val="ListParagraph"/>
        <w:ind w:left="540"/>
        <w:rPr>
          <w:sz w:val="24"/>
        </w:rPr>
      </w:pPr>
      <w:r>
        <w:rPr>
          <w:b/>
          <w:sz w:val="24"/>
        </w:rPr>
        <w:t xml:space="preserve">Note: </w:t>
      </w:r>
      <w:r w:rsidRPr="006D2C1B">
        <w:rPr>
          <w:sz w:val="24"/>
        </w:rPr>
        <w:t>All application requirements, including CPSO certification must be complete and submitted to Medical Affairs before approval through the CWCC, MAC, and Boards can occur.</w:t>
      </w:r>
    </w:p>
    <w:p w:rsidR="00B87EBC" w:rsidRPr="006D2C1B" w:rsidRDefault="00B87EBC" w:rsidP="009C31BE">
      <w:pPr>
        <w:pStyle w:val="ListParagraph"/>
        <w:ind w:left="540"/>
        <w:rPr>
          <w:sz w:val="24"/>
        </w:rPr>
      </w:pPr>
    </w:p>
    <w:p w:rsidR="004B7CDE" w:rsidRDefault="009C31BE" w:rsidP="004B7CDE">
      <w:pPr>
        <w:rPr>
          <w:rStyle w:val="Heading2Char"/>
          <w:rFonts w:asciiTheme="minorHAnsi" w:hAnsiTheme="minorHAnsi" w:cstheme="minorHAnsi"/>
          <w:b/>
          <w:color w:val="auto"/>
        </w:rPr>
      </w:pPr>
      <w:bookmarkStart w:id="14" w:name="_Toc101654082"/>
      <w:r>
        <w:rPr>
          <w:rStyle w:val="Heading2Char"/>
          <w:rFonts w:asciiTheme="minorHAnsi" w:hAnsiTheme="minorHAnsi" w:cstheme="minorHAnsi"/>
          <w:b/>
          <w:color w:val="auto"/>
        </w:rPr>
        <w:t>What if the Candidate Needs to Start Before the CWCC/MAC/</w:t>
      </w:r>
      <w:r w:rsidR="004C1842">
        <w:rPr>
          <w:rStyle w:val="Heading2Char"/>
          <w:rFonts w:asciiTheme="minorHAnsi" w:hAnsiTheme="minorHAnsi" w:cstheme="minorHAnsi"/>
          <w:b/>
          <w:color w:val="auto"/>
        </w:rPr>
        <w:t xml:space="preserve">Board </w:t>
      </w:r>
      <w:r>
        <w:rPr>
          <w:rStyle w:val="Heading2Char"/>
          <w:rFonts w:asciiTheme="minorHAnsi" w:hAnsiTheme="minorHAnsi" w:cstheme="minorHAnsi"/>
          <w:b/>
          <w:color w:val="auto"/>
        </w:rPr>
        <w:t>Review Date?</w:t>
      </w:r>
      <w:bookmarkEnd w:id="14"/>
    </w:p>
    <w:p w:rsidR="009C31BE" w:rsidRPr="00FC71D7" w:rsidRDefault="009C31BE" w:rsidP="004B7CDE">
      <w:pPr>
        <w:rPr>
          <w:sz w:val="24"/>
          <w:szCs w:val="24"/>
        </w:rPr>
      </w:pPr>
      <w:r w:rsidRPr="00FC71D7">
        <w:rPr>
          <w:sz w:val="24"/>
          <w:szCs w:val="24"/>
        </w:rPr>
        <w:t xml:space="preserve">Should there be an </w:t>
      </w:r>
      <w:r w:rsidRPr="001A67E8">
        <w:rPr>
          <w:b/>
          <w:sz w:val="24"/>
          <w:szCs w:val="24"/>
        </w:rPr>
        <w:t>urgent clinical</w:t>
      </w:r>
      <w:r w:rsidRPr="00FC71D7">
        <w:rPr>
          <w:sz w:val="24"/>
          <w:szCs w:val="24"/>
        </w:rPr>
        <w:t xml:space="preserve"> need that cannot be accommodated </w:t>
      </w:r>
      <w:r w:rsidR="001A67E8">
        <w:rPr>
          <w:sz w:val="24"/>
          <w:szCs w:val="24"/>
        </w:rPr>
        <w:t>by</w:t>
      </w:r>
      <w:r w:rsidRPr="00FC71D7">
        <w:rPr>
          <w:sz w:val="24"/>
          <w:szCs w:val="24"/>
        </w:rPr>
        <w:t xml:space="preserve"> another </w:t>
      </w:r>
      <w:r w:rsidR="00FC71D7" w:rsidRPr="00FC71D7">
        <w:rPr>
          <w:sz w:val="24"/>
          <w:szCs w:val="24"/>
        </w:rPr>
        <w:t>professional staff member</w:t>
      </w:r>
      <w:r w:rsidRPr="00FC71D7">
        <w:rPr>
          <w:sz w:val="24"/>
          <w:szCs w:val="24"/>
        </w:rPr>
        <w:t xml:space="preserve"> that requires the new candidate to begin working prior to the CWCC, MAC, and Boards review and approval, a </w:t>
      </w:r>
      <w:r w:rsidR="00FC71D7" w:rsidRPr="00FC71D7">
        <w:rPr>
          <w:sz w:val="24"/>
          <w:szCs w:val="24"/>
        </w:rPr>
        <w:t>T</w:t>
      </w:r>
      <w:r w:rsidRPr="00FC71D7">
        <w:rPr>
          <w:sz w:val="24"/>
          <w:szCs w:val="24"/>
        </w:rPr>
        <w:t>emporary appointment can be granted.</w:t>
      </w:r>
      <w:r w:rsidR="001A67E8">
        <w:rPr>
          <w:sz w:val="24"/>
          <w:szCs w:val="24"/>
        </w:rPr>
        <w:t xml:space="preserve"> As recently </w:t>
      </w:r>
      <w:r w:rsidR="001A67E8">
        <w:rPr>
          <w:sz w:val="24"/>
          <w:szCs w:val="24"/>
        </w:rPr>
        <w:lastRenderedPageBreak/>
        <w:t xml:space="preserve">recommended by Medical Affairs and approved by MAC, Temporary appointments will be reviewed and approved by the leadership of Medical Affairs to ensure that only urgent clinical needs are approved. Delays in submitting the complete package will not constitute reason for approval of a Temporary appointment. </w:t>
      </w:r>
      <w:r w:rsidRPr="00FC71D7">
        <w:rPr>
          <w:sz w:val="24"/>
          <w:szCs w:val="24"/>
        </w:rPr>
        <w:t xml:space="preserve"> </w:t>
      </w:r>
    </w:p>
    <w:p w:rsidR="00FC71D7" w:rsidRDefault="009C31BE" w:rsidP="00FC71D7">
      <w:pPr>
        <w:pStyle w:val="ListParagraph"/>
        <w:numPr>
          <w:ilvl w:val="0"/>
          <w:numId w:val="10"/>
        </w:numPr>
        <w:tabs>
          <w:tab w:val="left" w:pos="900"/>
        </w:tabs>
        <w:ind w:left="900" w:firstLine="0"/>
        <w:rPr>
          <w:sz w:val="24"/>
          <w:szCs w:val="24"/>
        </w:rPr>
      </w:pPr>
      <w:r w:rsidRPr="00FC71D7">
        <w:rPr>
          <w:sz w:val="24"/>
          <w:szCs w:val="24"/>
        </w:rPr>
        <w:t xml:space="preserve">A Temporary appointment allows for a candidate to begin working prior to </w:t>
      </w:r>
      <w:r w:rsidR="00FC71D7">
        <w:rPr>
          <w:sz w:val="24"/>
          <w:szCs w:val="24"/>
        </w:rPr>
        <w:tab/>
      </w:r>
      <w:r w:rsidRPr="00FC71D7">
        <w:rPr>
          <w:sz w:val="24"/>
          <w:szCs w:val="24"/>
        </w:rPr>
        <w:t xml:space="preserve">formal approval. </w:t>
      </w:r>
    </w:p>
    <w:p w:rsidR="00FC71D7" w:rsidRPr="00FC71D7" w:rsidRDefault="00FC71D7" w:rsidP="00FC71D7">
      <w:pPr>
        <w:pStyle w:val="ListParagraph"/>
        <w:tabs>
          <w:tab w:val="left" w:pos="900"/>
        </w:tabs>
        <w:ind w:left="900"/>
        <w:rPr>
          <w:sz w:val="24"/>
          <w:szCs w:val="24"/>
        </w:rPr>
      </w:pPr>
    </w:p>
    <w:p w:rsidR="00FC71D7" w:rsidRDefault="009C31BE" w:rsidP="00FC71D7">
      <w:pPr>
        <w:pStyle w:val="ListParagraph"/>
        <w:numPr>
          <w:ilvl w:val="0"/>
          <w:numId w:val="10"/>
        </w:numPr>
        <w:tabs>
          <w:tab w:val="left" w:pos="900"/>
        </w:tabs>
        <w:ind w:left="900" w:firstLine="0"/>
        <w:rPr>
          <w:sz w:val="24"/>
          <w:szCs w:val="24"/>
        </w:rPr>
      </w:pPr>
      <w:r w:rsidRPr="00FC71D7">
        <w:rPr>
          <w:sz w:val="24"/>
          <w:szCs w:val="24"/>
        </w:rPr>
        <w:t xml:space="preserve">Temporary appointments are approved under the authority of the Integrated </w:t>
      </w:r>
      <w:r w:rsidR="00FC71D7">
        <w:rPr>
          <w:sz w:val="24"/>
          <w:szCs w:val="24"/>
        </w:rPr>
        <w:tab/>
      </w:r>
      <w:r w:rsidRPr="00FC71D7">
        <w:rPr>
          <w:sz w:val="24"/>
          <w:szCs w:val="24"/>
        </w:rPr>
        <w:t xml:space="preserve">Vice President of Medical and Academic Affairs. </w:t>
      </w:r>
    </w:p>
    <w:p w:rsidR="00FC71D7" w:rsidRPr="00FC71D7" w:rsidRDefault="00FC71D7" w:rsidP="00FC71D7">
      <w:pPr>
        <w:pStyle w:val="ListParagraph"/>
        <w:tabs>
          <w:tab w:val="left" w:pos="900"/>
        </w:tabs>
        <w:ind w:left="900"/>
        <w:rPr>
          <w:sz w:val="24"/>
          <w:szCs w:val="24"/>
        </w:rPr>
      </w:pPr>
    </w:p>
    <w:p w:rsidR="009C31BE" w:rsidRPr="00FC71D7" w:rsidRDefault="00FC71D7" w:rsidP="00FC71D7">
      <w:pPr>
        <w:pStyle w:val="ListParagraph"/>
        <w:numPr>
          <w:ilvl w:val="0"/>
          <w:numId w:val="10"/>
        </w:numPr>
        <w:tabs>
          <w:tab w:val="left" w:pos="900"/>
        </w:tabs>
        <w:ind w:left="900" w:firstLine="0"/>
        <w:rPr>
          <w:sz w:val="24"/>
          <w:szCs w:val="24"/>
        </w:rPr>
      </w:pPr>
      <w:r w:rsidRPr="00FC71D7">
        <w:rPr>
          <w:sz w:val="24"/>
          <w:szCs w:val="24"/>
        </w:rPr>
        <w:t xml:space="preserve">These appointments can pose a risk to the organization as they have not been </w:t>
      </w:r>
      <w:r>
        <w:rPr>
          <w:sz w:val="24"/>
          <w:szCs w:val="24"/>
        </w:rPr>
        <w:tab/>
      </w:r>
      <w:r w:rsidRPr="00FC71D7">
        <w:rPr>
          <w:sz w:val="24"/>
          <w:szCs w:val="24"/>
        </w:rPr>
        <w:t xml:space="preserve">vetted through the thorough review of the CWCC, MAC, and Boards. </w:t>
      </w:r>
    </w:p>
    <w:p w:rsidR="00FC71D7" w:rsidRDefault="00FC71D7" w:rsidP="00FC71D7">
      <w:pPr>
        <w:ind w:left="540"/>
        <w:rPr>
          <w:b/>
          <w:color w:val="0070C0"/>
          <w:sz w:val="24"/>
          <w:szCs w:val="24"/>
        </w:rPr>
      </w:pPr>
      <w:r w:rsidRPr="00FC71D7">
        <w:rPr>
          <w:b/>
          <w:sz w:val="24"/>
          <w:szCs w:val="24"/>
        </w:rPr>
        <w:t xml:space="preserve">Note: </w:t>
      </w:r>
      <w:r w:rsidRPr="00FC71D7">
        <w:rPr>
          <w:b/>
          <w:color w:val="0070C0"/>
          <w:sz w:val="24"/>
          <w:szCs w:val="24"/>
        </w:rPr>
        <w:t xml:space="preserve">Temporary appointments will only be granted for an urgent clinical need that cannot be accommodate with another professional staff member. </w:t>
      </w:r>
    </w:p>
    <w:p w:rsidR="009C7724" w:rsidRPr="009C7724" w:rsidRDefault="009C7724" w:rsidP="009B49B6">
      <w:pPr>
        <w:rPr>
          <w:b/>
          <w:sz w:val="26"/>
        </w:rPr>
      </w:pPr>
      <w:bookmarkStart w:id="15" w:name="_Toc101654083"/>
      <w:r w:rsidRPr="00C35C16">
        <w:rPr>
          <w:rStyle w:val="Heading2Char"/>
          <w:rFonts w:asciiTheme="minorHAnsi" w:hAnsiTheme="minorHAnsi" w:cstheme="minorHAnsi"/>
          <w:b/>
          <w:color w:val="auto"/>
        </w:rPr>
        <w:t xml:space="preserve">Hospital Application </w:t>
      </w:r>
      <w:r w:rsidR="00C35C16" w:rsidRPr="00C35C16">
        <w:rPr>
          <w:rStyle w:val="Heading2Char"/>
          <w:rFonts w:asciiTheme="minorHAnsi" w:hAnsiTheme="minorHAnsi" w:cstheme="minorHAnsi"/>
          <w:b/>
          <w:color w:val="auto"/>
        </w:rPr>
        <w:t>Requirements</w:t>
      </w:r>
      <w:bookmarkEnd w:id="15"/>
      <w:r w:rsidRPr="009C7724">
        <w:rPr>
          <w:b/>
          <w:sz w:val="26"/>
        </w:rPr>
        <w:t xml:space="preserve">: </w:t>
      </w:r>
    </w:p>
    <w:p w:rsidR="009C31BE" w:rsidRDefault="00A1083F" w:rsidP="009C31BE">
      <w:pPr>
        <w:ind w:left="540"/>
        <w:rPr>
          <w:sz w:val="24"/>
          <w:szCs w:val="24"/>
        </w:rPr>
      </w:pPr>
      <w:r>
        <w:rPr>
          <w:sz w:val="24"/>
          <w:szCs w:val="24"/>
        </w:rPr>
        <w:t>Medical Affairs will email the candidate information for completing the hospital application package.</w:t>
      </w:r>
    </w:p>
    <w:p w:rsidR="00A1083F" w:rsidRPr="009C31BE" w:rsidRDefault="006D2C1B" w:rsidP="009C31BE">
      <w:pPr>
        <w:ind w:left="540"/>
        <w:rPr>
          <w:i/>
          <w:sz w:val="24"/>
          <w:szCs w:val="24"/>
        </w:rPr>
      </w:pPr>
      <w:r w:rsidRPr="009C31BE">
        <w:rPr>
          <w:b/>
          <w:i/>
          <w:sz w:val="24"/>
          <w:szCs w:val="24"/>
        </w:rPr>
        <w:t>Note:</w:t>
      </w:r>
      <w:r w:rsidRPr="009C31BE">
        <w:rPr>
          <w:i/>
          <w:sz w:val="24"/>
          <w:szCs w:val="24"/>
        </w:rPr>
        <w:t xml:space="preserve"> </w:t>
      </w:r>
      <w:r w:rsidR="00A1083F" w:rsidRPr="009C31BE">
        <w:rPr>
          <w:i/>
          <w:sz w:val="24"/>
          <w:szCs w:val="24"/>
        </w:rPr>
        <w:t xml:space="preserve">We ask that departments do not email the application website to the candidate in advance, as there is additional information that is provided by Medical Affairs when the application package is sent. </w:t>
      </w:r>
    </w:p>
    <w:p w:rsidR="002A3D27" w:rsidRDefault="006D2C1B" w:rsidP="002A3D27">
      <w:pPr>
        <w:pStyle w:val="ListParagraph"/>
        <w:ind w:left="540"/>
        <w:rPr>
          <w:b/>
          <w:i/>
          <w:sz w:val="24"/>
        </w:rPr>
      </w:pPr>
      <w:r>
        <w:rPr>
          <w:sz w:val="24"/>
          <w:szCs w:val="24"/>
        </w:rPr>
        <w:t xml:space="preserve">To review the application submission requirements, view the </w:t>
      </w:r>
      <w:hyperlink r:id="rId30" w:history="1">
        <w:r w:rsidRPr="006D2C1B">
          <w:rPr>
            <w:rStyle w:val="Hyperlink"/>
            <w:sz w:val="24"/>
            <w:szCs w:val="24"/>
          </w:rPr>
          <w:t>Medical Affairs website</w:t>
        </w:r>
      </w:hyperlink>
      <w:r>
        <w:rPr>
          <w:sz w:val="24"/>
          <w:szCs w:val="24"/>
        </w:rPr>
        <w:t xml:space="preserve">. </w:t>
      </w:r>
      <w:r w:rsidR="002A3D27">
        <w:rPr>
          <w:b/>
          <w:i/>
          <w:sz w:val="24"/>
        </w:rPr>
        <w:t xml:space="preserve">Refer to the “Hospital Appointment Approval Process” section of the Medical Affairs website. </w:t>
      </w:r>
    </w:p>
    <w:p w:rsidR="00FD10AA" w:rsidRPr="00BD4B25" w:rsidRDefault="00BD4B25" w:rsidP="009C31BE">
      <w:pPr>
        <w:ind w:left="540"/>
        <w:rPr>
          <w:b/>
          <w:sz w:val="24"/>
          <w:szCs w:val="24"/>
        </w:rPr>
      </w:pPr>
      <w:r w:rsidRPr="00BD4B25">
        <w:rPr>
          <w:b/>
          <w:sz w:val="24"/>
          <w:szCs w:val="24"/>
        </w:rPr>
        <w:t>Note:</w:t>
      </w:r>
      <w:r>
        <w:rPr>
          <w:sz w:val="24"/>
          <w:szCs w:val="24"/>
        </w:rPr>
        <w:t xml:space="preserve"> </w:t>
      </w:r>
      <w:bookmarkStart w:id="16" w:name="_Hlk108645817"/>
      <w:r w:rsidR="00290AEF">
        <w:rPr>
          <w:sz w:val="24"/>
          <w:szCs w:val="24"/>
        </w:rPr>
        <w:t xml:space="preserve">All applicants are required to have a Certificate of Professional Conduct (CPC) issued to Medical Affairs </w:t>
      </w:r>
      <w:r>
        <w:rPr>
          <w:sz w:val="24"/>
          <w:szCs w:val="24"/>
        </w:rPr>
        <w:t xml:space="preserve">from the College of Physicians and Surgeons of Ontario (CPSO) </w:t>
      </w:r>
      <w:r w:rsidR="00290AEF">
        <w:rPr>
          <w:sz w:val="24"/>
          <w:szCs w:val="24"/>
        </w:rPr>
        <w:t>as part of the application package</w:t>
      </w:r>
      <w:r>
        <w:rPr>
          <w:sz w:val="24"/>
          <w:szCs w:val="24"/>
        </w:rPr>
        <w:t xml:space="preserve">. CPSO will not release the CPC until the date of the CPSO certification start date. Because of this, if an applicant has been scheduled to begin working on the same day as the CPSO issuance date, expect a delay with the applicant’s start date. </w:t>
      </w:r>
      <w:r>
        <w:rPr>
          <w:b/>
          <w:sz w:val="24"/>
          <w:szCs w:val="24"/>
        </w:rPr>
        <w:t>Hospital privileges cannot be finalized, and approval of privileges cannot be obtained until after all application requirements, including the CPC has been received</w:t>
      </w:r>
      <w:r w:rsidR="005A30DB">
        <w:rPr>
          <w:b/>
          <w:sz w:val="24"/>
          <w:szCs w:val="24"/>
        </w:rPr>
        <w:t xml:space="preserve"> and clearance from Medical Affairs has been issued. </w:t>
      </w:r>
    </w:p>
    <w:bookmarkEnd w:id="16"/>
    <w:p w:rsidR="00FD10AA" w:rsidRPr="004B7CDE" w:rsidRDefault="00FD10AA" w:rsidP="009C31BE">
      <w:pPr>
        <w:ind w:left="540"/>
        <w:rPr>
          <w:sz w:val="8"/>
          <w:szCs w:val="24"/>
        </w:rPr>
      </w:pPr>
    </w:p>
    <w:p w:rsidR="00C35C16" w:rsidRPr="00C35C16" w:rsidRDefault="00C35C16" w:rsidP="00C35C16">
      <w:pPr>
        <w:pStyle w:val="Heading1"/>
        <w:rPr>
          <w:rFonts w:asciiTheme="minorHAnsi" w:hAnsiTheme="minorHAnsi" w:cstheme="minorHAnsi"/>
          <w:b/>
          <w:color w:val="auto"/>
        </w:rPr>
      </w:pPr>
      <w:bookmarkStart w:id="17" w:name="_Toc101654084"/>
      <w:r w:rsidRPr="00C35C16">
        <w:rPr>
          <w:rFonts w:asciiTheme="minorHAnsi" w:hAnsiTheme="minorHAnsi" w:cstheme="minorHAnsi"/>
          <w:b/>
          <w:color w:val="auto"/>
        </w:rPr>
        <w:lastRenderedPageBreak/>
        <w:t>Systems Access</w:t>
      </w:r>
      <w:r w:rsidR="00FC71D7">
        <w:rPr>
          <w:rFonts w:asciiTheme="minorHAnsi" w:hAnsiTheme="minorHAnsi" w:cstheme="minorHAnsi"/>
          <w:b/>
          <w:color w:val="auto"/>
        </w:rPr>
        <w:t xml:space="preserve"> (Corporate ID, Hospital Email, Cerner, etc.)</w:t>
      </w:r>
      <w:bookmarkEnd w:id="17"/>
    </w:p>
    <w:p w:rsidR="00503CEA" w:rsidRDefault="00FC71D7" w:rsidP="00503CEA">
      <w:pPr>
        <w:rPr>
          <w:sz w:val="24"/>
        </w:rPr>
      </w:pPr>
      <w:r>
        <w:rPr>
          <w:sz w:val="24"/>
        </w:rPr>
        <w:t>Systems access is requested by the clinical department Manager of Administration and Finance</w:t>
      </w:r>
      <w:r w:rsidR="00503CEA">
        <w:rPr>
          <w:sz w:val="24"/>
        </w:rPr>
        <w:t xml:space="preserve"> (M</w:t>
      </w:r>
      <w:r w:rsidR="0054386C">
        <w:rPr>
          <w:sz w:val="24"/>
        </w:rPr>
        <w:t>AF</w:t>
      </w:r>
      <w:r w:rsidR="00503CEA">
        <w:rPr>
          <w:sz w:val="24"/>
        </w:rPr>
        <w:t>)</w:t>
      </w:r>
      <w:r>
        <w:rPr>
          <w:sz w:val="24"/>
        </w:rPr>
        <w:t xml:space="preserve"> or delegate</w:t>
      </w:r>
      <w:r w:rsidR="00503CEA">
        <w:rPr>
          <w:sz w:val="24"/>
        </w:rPr>
        <w:t>:</w:t>
      </w:r>
    </w:p>
    <w:p w:rsidR="00C35C16" w:rsidRDefault="00503CEA" w:rsidP="00503CEA">
      <w:pPr>
        <w:pStyle w:val="ListParagraph"/>
        <w:numPr>
          <w:ilvl w:val="0"/>
          <w:numId w:val="11"/>
        </w:numPr>
        <w:rPr>
          <w:sz w:val="24"/>
        </w:rPr>
      </w:pPr>
      <w:r w:rsidRPr="00503CEA">
        <w:rPr>
          <w:sz w:val="24"/>
        </w:rPr>
        <w:t xml:space="preserve">Complete the </w:t>
      </w:r>
      <w:r w:rsidR="00FC71D7" w:rsidRPr="00503CEA">
        <w:rPr>
          <w:sz w:val="24"/>
        </w:rPr>
        <w:t>“</w:t>
      </w:r>
      <w:hyperlink r:id="rId31" w:history="1">
        <w:r w:rsidR="00FC71D7" w:rsidRPr="005765BA">
          <w:rPr>
            <w:rStyle w:val="Hyperlink"/>
            <w:sz w:val="24"/>
          </w:rPr>
          <w:t>Systems Access Request</w:t>
        </w:r>
      </w:hyperlink>
      <w:r w:rsidR="00FC71D7" w:rsidRPr="00503CEA">
        <w:rPr>
          <w:sz w:val="24"/>
        </w:rPr>
        <w:t xml:space="preserve">” form. </w:t>
      </w:r>
    </w:p>
    <w:p w:rsidR="00916886" w:rsidRPr="00503CEA" w:rsidRDefault="00916886" w:rsidP="00916886">
      <w:pPr>
        <w:pStyle w:val="ListParagraph"/>
        <w:rPr>
          <w:sz w:val="24"/>
        </w:rPr>
      </w:pPr>
    </w:p>
    <w:p w:rsidR="00503CEA" w:rsidRDefault="00503CEA" w:rsidP="00503CEA">
      <w:pPr>
        <w:pStyle w:val="ListParagraph"/>
        <w:numPr>
          <w:ilvl w:val="0"/>
          <w:numId w:val="11"/>
        </w:numPr>
        <w:rPr>
          <w:sz w:val="24"/>
        </w:rPr>
      </w:pPr>
      <w:r w:rsidRPr="00503CEA">
        <w:rPr>
          <w:sz w:val="24"/>
        </w:rPr>
        <w:t xml:space="preserve">Upon submission, the request will be directed to Medical Affairs for approval which will then go to the hospital IT department for account creation. </w:t>
      </w:r>
    </w:p>
    <w:p w:rsidR="00916886" w:rsidRPr="00916886" w:rsidRDefault="00916886" w:rsidP="00916886">
      <w:pPr>
        <w:pStyle w:val="ListParagraph"/>
        <w:rPr>
          <w:sz w:val="24"/>
        </w:rPr>
      </w:pPr>
    </w:p>
    <w:p w:rsidR="00503CEA" w:rsidRDefault="00503CEA" w:rsidP="00503CEA">
      <w:pPr>
        <w:pStyle w:val="ListParagraph"/>
        <w:numPr>
          <w:ilvl w:val="0"/>
          <w:numId w:val="11"/>
        </w:numPr>
        <w:rPr>
          <w:sz w:val="24"/>
        </w:rPr>
      </w:pPr>
      <w:r w:rsidRPr="00503CEA">
        <w:rPr>
          <w:sz w:val="24"/>
        </w:rPr>
        <w:t xml:space="preserve">Once the accounts have been created, </w:t>
      </w:r>
      <w:r>
        <w:rPr>
          <w:sz w:val="24"/>
        </w:rPr>
        <w:t>the Corporate ID and password will be sent to the M</w:t>
      </w:r>
      <w:r w:rsidR="0054386C">
        <w:rPr>
          <w:sz w:val="24"/>
        </w:rPr>
        <w:t>AF</w:t>
      </w:r>
      <w:r>
        <w:rPr>
          <w:sz w:val="24"/>
        </w:rPr>
        <w:t xml:space="preserve">/delegate. </w:t>
      </w:r>
      <w:r w:rsidR="00916886">
        <w:rPr>
          <w:sz w:val="24"/>
        </w:rPr>
        <w:t>The M</w:t>
      </w:r>
      <w:r w:rsidR="0054386C">
        <w:rPr>
          <w:sz w:val="24"/>
        </w:rPr>
        <w:t>AF</w:t>
      </w:r>
      <w:r w:rsidR="00916886">
        <w:rPr>
          <w:sz w:val="24"/>
        </w:rPr>
        <w:t>/delegate will do the following:</w:t>
      </w:r>
    </w:p>
    <w:p w:rsidR="00916886" w:rsidRPr="00916886" w:rsidRDefault="00916886" w:rsidP="00916886">
      <w:pPr>
        <w:pStyle w:val="ListParagraph"/>
        <w:rPr>
          <w:sz w:val="24"/>
        </w:rPr>
      </w:pPr>
    </w:p>
    <w:p w:rsidR="00916886" w:rsidRDefault="00916886" w:rsidP="00916886">
      <w:pPr>
        <w:pStyle w:val="ListParagraph"/>
        <w:numPr>
          <w:ilvl w:val="1"/>
          <w:numId w:val="11"/>
        </w:numPr>
        <w:rPr>
          <w:sz w:val="24"/>
        </w:rPr>
      </w:pPr>
      <w:r>
        <w:rPr>
          <w:sz w:val="24"/>
        </w:rPr>
        <w:t>Confirm that the candidate has complete</w:t>
      </w:r>
      <w:r w:rsidR="00942391">
        <w:rPr>
          <w:sz w:val="24"/>
        </w:rPr>
        <w:t>d</w:t>
      </w:r>
      <w:r>
        <w:rPr>
          <w:sz w:val="24"/>
        </w:rPr>
        <w:t xml:space="preserve"> the Privacy eLearning and agreement using the </w:t>
      </w:r>
      <w:hyperlink r:id="rId32" w:history="1">
        <w:r w:rsidRPr="00916886">
          <w:rPr>
            <w:rStyle w:val="Hyperlink"/>
            <w:sz w:val="24"/>
          </w:rPr>
          <w:t>Professional Staff Directory</w:t>
        </w:r>
      </w:hyperlink>
      <w:r>
        <w:rPr>
          <w:sz w:val="24"/>
        </w:rPr>
        <w:t xml:space="preserve">. </w:t>
      </w:r>
    </w:p>
    <w:p w:rsidR="00916886" w:rsidRPr="00916886" w:rsidRDefault="00916886" w:rsidP="00916886">
      <w:pPr>
        <w:pStyle w:val="ListParagraph"/>
        <w:rPr>
          <w:sz w:val="24"/>
        </w:rPr>
      </w:pPr>
    </w:p>
    <w:p w:rsidR="00916886" w:rsidRDefault="00916886" w:rsidP="00916886">
      <w:pPr>
        <w:pStyle w:val="ListParagraph"/>
        <w:numPr>
          <w:ilvl w:val="1"/>
          <w:numId w:val="11"/>
        </w:numPr>
        <w:rPr>
          <w:sz w:val="24"/>
        </w:rPr>
      </w:pPr>
      <w:r>
        <w:rPr>
          <w:sz w:val="24"/>
        </w:rPr>
        <w:t xml:space="preserve">Enter the Corporate ID and password into the </w:t>
      </w:r>
      <w:hyperlink r:id="rId33" w:history="1">
        <w:r w:rsidRPr="002A3D27">
          <w:rPr>
            <w:rStyle w:val="Hyperlink"/>
            <w:sz w:val="24"/>
          </w:rPr>
          <w:t>STANDARD TEMPLATE</w:t>
        </w:r>
      </w:hyperlink>
      <w:r>
        <w:rPr>
          <w:sz w:val="24"/>
        </w:rPr>
        <w:t xml:space="preserve"> document.  </w:t>
      </w:r>
      <w:r w:rsidR="002A3D27">
        <w:rPr>
          <w:sz w:val="24"/>
        </w:rPr>
        <w:t xml:space="preserve">Refer to the “Systems Access – Corporate ID, Outlook, and Cerner” section of the Medical Affairs website. </w:t>
      </w:r>
    </w:p>
    <w:p w:rsidR="00916886" w:rsidRPr="00916886" w:rsidRDefault="00916886" w:rsidP="00916886">
      <w:pPr>
        <w:pStyle w:val="ListParagraph"/>
        <w:rPr>
          <w:sz w:val="24"/>
        </w:rPr>
      </w:pPr>
    </w:p>
    <w:p w:rsidR="00916886" w:rsidRPr="00916886" w:rsidRDefault="00916886" w:rsidP="00916886">
      <w:pPr>
        <w:pStyle w:val="ListParagraph"/>
        <w:ind w:left="2160"/>
        <w:rPr>
          <w:i/>
          <w:sz w:val="24"/>
        </w:rPr>
      </w:pPr>
      <w:r>
        <w:rPr>
          <w:b/>
          <w:i/>
          <w:sz w:val="24"/>
        </w:rPr>
        <w:t xml:space="preserve">Note: </w:t>
      </w:r>
      <w:r>
        <w:rPr>
          <w:i/>
          <w:sz w:val="24"/>
        </w:rPr>
        <w:t>The standard template includes information with regard to the Electronic Health Records training, eLearning/ME(</w:t>
      </w:r>
      <w:proofErr w:type="spellStart"/>
      <w:r>
        <w:rPr>
          <w:i/>
          <w:sz w:val="24"/>
        </w:rPr>
        <w:t>MyEducation</w:t>
      </w:r>
      <w:proofErr w:type="spellEnd"/>
      <w:r>
        <w:rPr>
          <w:i/>
          <w:sz w:val="24"/>
        </w:rPr>
        <w:t xml:space="preserve">), etc. </w:t>
      </w:r>
    </w:p>
    <w:p w:rsidR="00916886" w:rsidRPr="00916886" w:rsidRDefault="00916886" w:rsidP="00916886">
      <w:pPr>
        <w:pStyle w:val="ListParagraph"/>
        <w:rPr>
          <w:sz w:val="24"/>
        </w:rPr>
      </w:pPr>
    </w:p>
    <w:p w:rsidR="00916886" w:rsidRDefault="00916886" w:rsidP="00916886">
      <w:pPr>
        <w:pStyle w:val="ListParagraph"/>
        <w:numPr>
          <w:ilvl w:val="1"/>
          <w:numId w:val="11"/>
        </w:numPr>
        <w:rPr>
          <w:sz w:val="24"/>
        </w:rPr>
      </w:pPr>
      <w:r>
        <w:rPr>
          <w:sz w:val="24"/>
        </w:rPr>
        <w:t xml:space="preserve">Email the Corporate ID and password (entered into the standard template) </w:t>
      </w:r>
      <w:r w:rsidR="002A3D27">
        <w:rPr>
          <w:sz w:val="24"/>
        </w:rPr>
        <w:t xml:space="preserve">to the candidate </w:t>
      </w:r>
      <w:r>
        <w:rPr>
          <w:sz w:val="24"/>
        </w:rPr>
        <w:t xml:space="preserve">using the </w:t>
      </w:r>
      <w:hyperlink r:id="rId34" w:history="1">
        <w:r w:rsidRPr="00916886">
          <w:rPr>
            <w:rStyle w:val="Hyperlink"/>
            <w:sz w:val="24"/>
          </w:rPr>
          <w:t>File Safe system</w:t>
        </w:r>
      </w:hyperlink>
      <w:r>
        <w:rPr>
          <w:sz w:val="24"/>
        </w:rPr>
        <w:t xml:space="preserve">. </w:t>
      </w:r>
    </w:p>
    <w:p w:rsidR="00916886" w:rsidRPr="00916886" w:rsidRDefault="00916886" w:rsidP="00916886">
      <w:pPr>
        <w:pStyle w:val="ListParagraph"/>
        <w:rPr>
          <w:sz w:val="24"/>
        </w:rPr>
      </w:pPr>
    </w:p>
    <w:p w:rsidR="00916886" w:rsidRPr="00916886" w:rsidRDefault="00916886" w:rsidP="00916886">
      <w:pPr>
        <w:pStyle w:val="ListParagraph"/>
        <w:ind w:left="2160"/>
        <w:rPr>
          <w:i/>
          <w:sz w:val="24"/>
        </w:rPr>
      </w:pPr>
      <w:r w:rsidRPr="00916886">
        <w:rPr>
          <w:b/>
          <w:i/>
          <w:sz w:val="24"/>
        </w:rPr>
        <w:t xml:space="preserve">Note: </w:t>
      </w:r>
      <w:r w:rsidRPr="00916886">
        <w:rPr>
          <w:i/>
          <w:sz w:val="24"/>
        </w:rPr>
        <w:t xml:space="preserve">For security purposes, password information cannot be emailed to a personal email address unless done so through the File Safe system. </w:t>
      </w:r>
    </w:p>
    <w:p w:rsidR="00916886" w:rsidRPr="00916886" w:rsidRDefault="00916886" w:rsidP="00916886">
      <w:pPr>
        <w:pStyle w:val="ListParagraph"/>
        <w:rPr>
          <w:sz w:val="24"/>
        </w:rPr>
      </w:pPr>
    </w:p>
    <w:p w:rsidR="00C35C16" w:rsidRDefault="00C35C16" w:rsidP="00C35C16">
      <w:pPr>
        <w:pStyle w:val="Heading1"/>
        <w:rPr>
          <w:rFonts w:asciiTheme="minorHAnsi" w:hAnsiTheme="minorHAnsi" w:cstheme="minorHAnsi"/>
          <w:b/>
          <w:color w:val="auto"/>
        </w:rPr>
      </w:pPr>
      <w:bookmarkStart w:id="18" w:name="_Toc101654085"/>
      <w:r w:rsidRPr="00C35C16">
        <w:rPr>
          <w:rFonts w:asciiTheme="minorHAnsi" w:hAnsiTheme="minorHAnsi" w:cstheme="minorHAnsi"/>
          <w:b/>
          <w:color w:val="auto"/>
        </w:rPr>
        <w:t>Probationary Period – Associate Category Professional Staff Only</w:t>
      </w:r>
      <w:bookmarkEnd w:id="18"/>
    </w:p>
    <w:p w:rsidR="002A3D27" w:rsidRDefault="002A3D27" w:rsidP="002A3D27">
      <w:pPr>
        <w:rPr>
          <w:b/>
          <w:i/>
        </w:rPr>
      </w:pPr>
    </w:p>
    <w:p w:rsidR="002A3D27" w:rsidRPr="002A3D27" w:rsidRDefault="002A3D27" w:rsidP="002A3D27">
      <w:pPr>
        <w:rPr>
          <w:b/>
          <w:i/>
          <w:sz w:val="24"/>
          <w:szCs w:val="24"/>
        </w:rPr>
      </w:pPr>
      <w:r w:rsidRPr="002A3D27">
        <w:rPr>
          <w:b/>
          <w:i/>
          <w:sz w:val="24"/>
          <w:szCs w:val="24"/>
        </w:rPr>
        <w:t xml:space="preserve">Refer to the “Probationary Evaluation Process” section of the </w:t>
      </w:r>
      <w:hyperlink r:id="rId35" w:history="1">
        <w:r w:rsidRPr="002A3D27">
          <w:rPr>
            <w:rStyle w:val="Hyperlink"/>
            <w:b/>
            <w:i/>
            <w:sz w:val="24"/>
            <w:szCs w:val="24"/>
          </w:rPr>
          <w:t>Medical Affairs website</w:t>
        </w:r>
      </w:hyperlink>
      <w:r w:rsidRPr="002A3D27">
        <w:rPr>
          <w:b/>
          <w:i/>
          <w:sz w:val="24"/>
          <w:szCs w:val="24"/>
        </w:rPr>
        <w:t xml:space="preserve"> for additional details. </w:t>
      </w:r>
    </w:p>
    <w:p w:rsidR="00A1278E" w:rsidRDefault="00A1278E" w:rsidP="00A1278E">
      <w:pPr>
        <w:pStyle w:val="NormalWeb"/>
        <w:shd w:val="clear" w:color="auto" w:fill="FFFFFF"/>
        <w:spacing w:before="0" w:beforeAutospacing="0" w:after="240" w:afterAutospacing="0" w:line="375" w:lineRule="atLeast"/>
        <w:rPr>
          <w:rFonts w:asciiTheme="minorHAnsi" w:hAnsiTheme="minorHAnsi" w:cstheme="minorHAnsi"/>
        </w:rPr>
      </w:pPr>
      <w:r w:rsidRPr="00A1278E">
        <w:rPr>
          <w:rFonts w:asciiTheme="minorHAnsi" w:hAnsiTheme="minorHAnsi" w:cstheme="minorHAnsi"/>
        </w:rPr>
        <w:t>Under the current London Health Sciences Centre (LHSC) and St. Joseph's Health Care London (St. Joseph's) and Credentialed Professional Staff By-Laws, all new Active Staff appointees are required to fulfill a 12-month probationary period</w:t>
      </w:r>
      <w:r w:rsidR="00942391">
        <w:rPr>
          <w:rFonts w:asciiTheme="minorHAnsi" w:hAnsiTheme="minorHAnsi" w:cstheme="minorHAnsi"/>
        </w:rPr>
        <w:t>,</w:t>
      </w:r>
      <w:r w:rsidRPr="00A1278E">
        <w:rPr>
          <w:rFonts w:asciiTheme="minorHAnsi" w:hAnsiTheme="minorHAnsi" w:cstheme="minorHAnsi"/>
        </w:rPr>
        <w:t xml:space="preserve"> and during this period the appointment category is referred to as Associate. </w:t>
      </w:r>
    </w:p>
    <w:p w:rsidR="00A1278E" w:rsidRPr="00A1278E" w:rsidRDefault="00A1278E" w:rsidP="00A1278E">
      <w:pPr>
        <w:pStyle w:val="NormalWeb"/>
        <w:shd w:val="clear" w:color="auto" w:fill="FFFFFF"/>
        <w:spacing w:before="0" w:beforeAutospacing="0" w:after="240" w:afterAutospacing="0" w:line="375" w:lineRule="atLeast"/>
        <w:rPr>
          <w:rFonts w:asciiTheme="minorHAnsi" w:hAnsiTheme="minorHAnsi" w:cstheme="minorHAnsi"/>
        </w:rPr>
      </w:pPr>
      <w:r w:rsidRPr="00A1278E">
        <w:rPr>
          <w:rFonts w:asciiTheme="minorHAnsi" w:hAnsiTheme="minorHAnsi" w:cstheme="minorHAnsi"/>
        </w:rPr>
        <w:lastRenderedPageBreak/>
        <w:t xml:space="preserve">Once a successful final evaluation is submitted, the category will change from Associate to Active for the duration of the </w:t>
      </w:r>
      <w:r w:rsidR="002A3D27">
        <w:rPr>
          <w:rFonts w:asciiTheme="minorHAnsi" w:hAnsiTheme="minorHAnsi" w:cstheme="minorHAnsi"/>
        </w:rPr>
        <w:t>c</w:t>
      </w:r>
      <w:r w:rsidRPr="00A1278E">
        <w:rPr>
          <w:rFonts w:asciiTheme="minorHAnsi" w:hAnsiTheme="minorHAnsi" w:cstheme="minorHAnsi"/>
        </w:rPr>
        <w:t>redentialed Professional Staff's appointment.</w:t>
      </w:r>
    </w:p>
    <w:p w:rsidR="00A1278E" w:rsidRPr="00A1278E" w:rsidRDefault="00A1278E" w:rsidP="00A1278E">
      <w:pPr>
        <w:pStyle w:val="NormalWeb"/>
        <w:shd w:val="clear" w:color="auto" w:fill="FFFFFF"/>
        <w:spacing w:before="0" w:beforeAutospacing="0" w:after="240" w:afterAutospacing="0" w:line="375" w:lineRule="atLeast"/>
        <w:rPr>
          <w:rFonts w:asciiTheme="minorHAnsi" w:hAnsiTheme="minorHAnsi" w:cstheme="minorHAnsi"/>
        </w:rPr>
      </w:pPr>
      <w:r w:rsidRPr="00A1278E">
        <w:rPr>
          <w:rFonts w:asciiTheme="minorHAnsi" w:hAnsiTheme="minorHAnsi" w:cstheme="minorHAnsi"/>
        </w:rPr>
        <w:t>The probationary period is intended to assess, among other areas, an appointee's clinical competency (impact on patient safety) and collegiality.</w:t>
      </w:r>
    </w:p>
    <w:p w:rsidR="00A1278E" w:rsidRPr="00A1278E" w:rsidRDefault="00A1278E" w:rsidP="00A1278E">
      <w:pPr>
        <w:pStyle w:val="NormalWeb"/>
        <w:shd w:val="clear" w:color="auto" w:fill="FFFFFF"/>
        <w:spacing w:before="0" w:beforeAutospacing="0" w:after="240" w:afterAutospacing="0" w:line="375" w:lineRule="atLeast"/>
        <w:rPr>
          <w:rFonts w:asciiTheme="minorHAnsi" w:hAnsiTheme="minorHAnsi" w:cstheme="minorHAnsi"/>
        </w:rPr>
      </w:pPr>
      <w:r w:rsidRPr="00A1278E">
        <w:rPr>
          <w:rFonts w:asciiTheme="minorHAnsi" w:hAnsiTheme="minorHAnsi" w:cstheme="minorHAnsi"/>
        </w:rPr>
        <w:t>There are currently two evaluations that occur throughout the probationary period:</w:t>
      </w:r>
    </w:p>
    <w:p w:rsidR="00A1278E" w:rsidRPr="00A1278E" w:rsidRDefault="00A1278E" w:rsidP="00A1278E">
      <w:pPr>
        <w:numPr>
          <w:ilvl w:val="0"/>
          <w:numId w:val="12"/>
        </w:numPr>
        <w:shd w:val="clear" w:color="auto" w:fill="FFFFFF"/>
        <w:spacing w:after="123" w:line="375" w:lineRule="atLeast"/>
        <w:ind w:left="1260" w:hanging="450"/>
        <w:rPr>
          <w:rFonts w:cstheme="minorHAnsi"/>
          <w:color w:val="555555"/>
          <w:sz w:val="24"/>
          <w:szCs w:val="24"/>
        </w:rPr>
      </w:pPr>
      <w:r w:rsidRPr="002A3D27">
        <w:rPr>
          <w:rFonts w:cstheme="minorHAnsi"/>
          <w:sz w:val="24"/>
          <w:szCs w:val="24"/>
        </w:rPr>
        <w:t>Preliminary Evaluation</w:t>
      </w:r>
      <w:r w:rsidRPr="00A1278E">
        <w:rPr>
          <w:rFonts w:cstheme="minorHAnsi"/>
          <w:color w:val="555555"/>
          <w:sz w:val="24"/>
          <w:szCs w:val="24"/>
        </w:rPr>
        <w:t xml:space="preserve"> - </w:t>
      </w:r>
      <w:r w:rsidRPr="00A1278E">
        <w:rPr>
          <w:rFonts w:cstheme="minorHAnsi"/>
          <w:sz w:val="24"/>
          <w:szCs w:val="24"/>
        </w:rPr>
        <w:t>occurs at approximately the 4-month service date</w:t>
      </w:r>
    </w:p>
    <w:p w:rsidR="00A1278E" w:rsidRPr="00A1278E" w:rsidRDefault="00A1278E" w:rsidP="00A1278E">
      <w:pPr>
        <w:numPr>
          <w:ilvl w:val="0"/>
          <w:numId w:val="12"/>
        </w:numPr>
        <w:shd w:val="clear" w:color="auto" w:fill="FFFFFF"/>
        <w:spacing w:after="123" w:line="375" w:lineRule="atLeast"/>
        <w:ind w:left="1260" w:hanging="450"/>
        <w:rPr>
          <w:rFonts w:cstheme="minorHAnsi"/>
          <w:color w:val="555555"/>
          <w:sz w:val="24"/>
          <w:szCs w:val="24"/>
        </w:rPr>
      </w:pPr>
      <w:r w:rsidRPr="002A3D27">
        <w:rPr>
          <w:rFonts w:cstheme="minorHAnsi"/>
          <w:sz w:val="24"/>
          <w:szCs w:val="24"/>
        </w:rPr>
        <w:t>Final Evaluation</w:t>
      </w:r>
      <w:r w:rsidRPr="00A1278E">
        <w:rPr>
          <w:rFonts w:cstheme="minorHAnsi"/>
          <w:color w:val="555555"/>
          <w:sz w:val="24"/>
          <w:szCs w:val="24"/>
        </w:rPr>
        <w:t xml:space="preserve"> - </w:t>
      </w:r>
      <w:r w:rsidRPr="00A1278E">
        <w:rPr>
          <w:rFonts w:cstheme="minorHAnsi"/>
          <w:sz w:val="24"/>
          <w:szCs w:val="24"/>
        </w:rPr>
        <w:t>occurs at the 10-month service date</w:t>
      </w:r>
    </w:p>
    <w:p w:rsidR="00A1278E" w:rsidRDefault="00A1278E" w:rsidP="00A1278E">
      <w:pPr>
        <w:pStyle w:val="NormalWeb"/>
        <w:shd w:val="clear" w:color="auto" w:fill="FFFFFF"/>
        <w:spacing w:before="0" w:beforeAutospacing="0" w:after="240" w:afterAutospacing="0" w:line="375" w:lineRule="atLeast"/>
        <w:rPr>
          <w:rFonts w:asciiTheme="minorHAnsi" w:hAnsiTheme="minorHAnsi" w:cstheme="minorHAnsi"/>
        </w:rPr>
      </w:pPr>
      <w:r>
        <w:rPr>
          <w:rFonts w:asciiTheme="minorHAnsi" w:hAnsiTheme="minorHAnsi" w:cstheme="minorHAnsi"/>
        </w:rPr>
        <w:t xml:space="preserve">The evaluation is completed by the direct supervisor, and must be signed </w:t>
      </w:r>
      <w:r w:rsidR="00942391">
        <w:rPr>
          <w:rFonts w:asciiTheme="minorHAnsi" w:hAnsiTheme="minorHAnsi" w:cstheme="minorHAnsi"/>
        </w:rPr>
        <w:t xml:space="preserve">by the </w:t>
      </w:r>
      <w:r>
        <w:rPr>
          <w:rFonts w:asciiTheme="minorHAnsi" w:hAnsiTheme="minorHAnsi" w:cstheme="minorHAnsi"/>
        </w:rPr>
        <w:t xml:space="preserve">department Chief, supervisor, and professional staff member. </w:t>
      </w:r>
    </w:p>
    <w:p w:rsidR="00A1278E" w:rsidRPr="00A1278E" w:rsidRDefault="00A1278E" w:rsidP="00A1278E">
      <w:pPr>
        <w:pStyle w:val="NormalWeb"/>
        <w:shd w:val="clear" w:color="auto" w:fill="FFFFFF"/>
        <w:spacing w:before="0" w:beforeAutospacing="0" w:after="240" w:afterAutospacing="0" w:line="375" w:lineRule="atLeast"/>
        <w:rPr>
          <w:rFonts w:asciiTheme="minorHAnsi" w:hAnsiTheme="minorHAnsi" w:cstheme="minorHAnsi"/>
        </w:rPr>
      </w:pPr>
      <w:r w:rsidRPr="00A1278E">
        <w:rPr>
          <w:rFonts w:asciiTheme="minorHAnsi" w:hAnsiTheme="minorHAnsi" w:cstheme="minorHAnsi"/>
        </w:rPr>
        <w:t xml:space="preserve">Upon receipt of a satisfactory </w:t>
      </w:r>
      <w:r w:rsidR="00942391">
        <w:rPr>
          <w:rFonts w:asciiTheme="minorHAnsi" w:hAnsiTheme="minorHAnsi" w:cstheme="minorHAnsi"/>
        </w:rPr>
        <w:t>f</w:t>
      </w:r>
      <w:r w:rsidRPr="00A1278E">
        <w:rPr>
          <w:rFonts w:asciiTheme="minorHAnsi" w:hAnsiTheme="minorHAnsi" w:cstheme="minorHAnsi"/>
        </w:rPr>
        <w:t xml:space="preserve">inal </w:t>
      </w:r>
      <w:r w:rsidR="00942391">
        <w:rPr>
          <w:rFonts w:asciiTheme="minorHAnsi" w:hAnsiTheme="minorHAnsi" w:cstheme="minorHAnsi"/>
        </w:rPr>
        <w:t>e</w:t>
      </w:r>
      <w:r w:rsidRPr="00A1278E">
        <w:rPr>
          <w:rFonts w:asciiTheme="minorHAnsi" w:hAnsiTheme="minorHAnsi" w:cstheme="minorHAnsi"/>
        </w:rPr>
        <w:t>valuation, Medical Affairs will review and recommend progression to an Active appointment to the City-</w:t>
      </w:r>
      <w:r w:rsidR="00942391">
        <w:rPr>
          <w:rFonts w:asciiTheme="minorHAnsi" w:hAnsiTheme="minorHAnsi" w:cstheme="minorHAnsi"/>
        </w:rPr>
        <w:t>w</w:t>
      </w:r>
      <w:r w:rsidRPr="00A1278E">
        <w:rPr>
          <w:rFonts w:asciiTheme="minorHAnsi" w:hAnsiTheme="minorHAnsi" w:cstheme="minorHAnsi"/>
        </w:rPr>
        <w:t>ide Credentials Committee</w:t>
      </w:r>
      <w:r>
        <w:rPr>
          <w:rFonts w:asciiTheme="minorHAnsi" w:hAnsiTheme="minorHAnsi" w:cstheme="minorHAnsi"/>
        </w:rPr>
        <w:t xml:space="preserve"> (CWCC). The CWCC may then </w:t>
      </w:r>
      <w:r w:rsidR="002410DB" w:rsidRPr="00A1278E">
        <w:rPr>
          <w:rFonts w:asciiTheme="minorHAnsi" w:hAnsiTheme="minorHAnsi" w:cstheme="minorHAnsi"/>
        </w:rPr>
        <w:t>recommend</w:t>
      </w:r>
      <w:r w:rsidRPr="00A1278E">
        <w:rPr>
          <w:rFonts w:asciiTheme="minorHAnsi" w:hAnsiTheme="minorHAnsi" w:cstheme="minorHAnsi"/>
        </w:rPr>
        <w:t xml:space="preserve"> to the </w:t>
      </w:r>
      <w:r w:rsidR="00942391">
        <w:rPr>
          <w:rFonts w:asciiTheme="minorHAnsi" w:hAnsiTheme="minorHAnsi" w:cstheme="minorHAnsi"/>
        </w:rPr>
        <w:t xml:space="preserve">MAC </w:t>
      </w:r>
      <w:r w:rsidRPr="00A1278E">
        <w:rPr>
          <w:rFonts w:asciiTheme="minorHAnsi" w:hAnsiTheme="minorHAnsi" w:cstheme="minorHAnsi"/>
        </w:rPr>
        <w:t xml:space="preserve">and then subsequently </w:t>
      </w:r>
      <w:r>
        <w:rPr>
          <w:rFonts w:asciiTheme="minorHAnsi" w:hAnsiTheme="minorHAnsi" w:cstheme="minorHAnsi"/>
        </w:rPr>
        <w:t xml:space="preserve">may </w:t>
      </w:r>
      <w:r w:rsidRPr="00A1278E">
        <w:rPr>
          <w:rFonts w:asciiTheme="minorHAnsi" w:hAnsiTheme="minorHAnsi" w:cstheme="minorHAnsi"/>
        </w:rPr>
        <w:t>recommend to the LHSC and St. Joseph's Board</w:t>
      </w:r>
      <w:r w:rsidR="00942391">
        <w:rPr>
          <w:rFonts w:asciiTheme="minorHAnsi" w:hAnsiTheme="minorHAnsi" w:cstheme="minorHAnsi"/>
        </w:rPr>
        <w:t>s</w:t>
      </w:r>
      <w:r w:rsidRPr="00A1278E">
        <w:rPr>
          <w:rFonts w:asciiTheme="minorHAnsi" w:hAnsiTheme="minorHAnsi" w:cstheme="minorHAnsi"/>
        </w:rPr>
        <w:t xml:space="preserve"> of Directors</w:t>
      </w:r>
      <w:r>
        <w:rPr>
          <w:rFonts w:asciiTheme="minorHAnsi" w:hAnsiTheme="minorHAnsi" w:cstheme="minorHAnsi"/>
        </w:rPr>
        <w:t xml:space="preserve"> for approval. </w:t>
      </w:r>
    </w:p>
    <w:p w:rsidR="00A1278E" w:rsidRDefault="00A1278E" w:rsidP="00A1278E">
      <w:pPr>
        <w:pStyle w:val="NormalWeb"/>
        <w:shd w:val="clear" w:color="auto" w:fill="FFFFFF"/>
        <w:spacing w:before="0" w:beforeAutospacing="0" w:after="240" w:afterAutospacing="0" w:line="375" w:lineRule="atLeast"/>
        <w:rPr>
          <w:rFonts w:asciiTheme="minorHAnsi" w:hAnsiTheme="minorHAnsi" w:cstheme="minorHAnsi"/>
          <w:color w:val="555555"/>
        </w:rPr>
      </w:pPr>
      <w:r w:rsidRPr="00942391">
        <w:rPr>
          <w:rFonts w:asciiTheme="minorHAnsi" w:hAnsiTheme="minorHAnsi" w:cstheme="minorHAnsi"/>
        </w:rPr>
        <w:t>This process will be completed by the 12-month end date of the appointees’ privilege line and shall </w:t>
      </w:r>
      <w:r w:rsidRPr="00942391">
        <w:rPr>
          <w:rStyle w:val="Strong"/>
          <w:rFonts w:asciiTheme="minorHAnsi" w:hAnsiTheme="minorHAnsi" w:cstheme="minorHAnsi"/>
        </w:rPr>
        <w:t>not</w:t>
      </w:r>
      <w:r w:rsidRPr="00942391">
        <w:rPr>
          <w:rFonts w:asciiTheme="minorHAnsi" w:hAnsiTheme="minorHAnsi" w:cstheme="minorHAnsi"/>
        </w:rPr>
        <w:t xml:space="preserve"> exceed the privilege end date. If by the end of the 12-month period, the probationary supervisor does not feel that the probationary </w:t>
      </w:r>
      <w:r w:rsidR="00942391">
        <w:rPr>
          <w:rFonts w:asciiTheme="minorHAnsi" w:hAnsiTheme="minorHAnsi" w:cstheme="minorHAnsi"/>
        </w:rPr>
        <w:t>c</w:t>
      </w:r>
      <w:r w:rsidRPr="00942391">
        <w:rPr>
          <w:rFonts w:asciiTheme="minorHAnsi" w:hAnsiTheme="minorHAnsi" w:cstheme="minorHAnsi"/>
        </w:rPr>
        <w:t xml:space="preserve">redentialed </w:t>
      </w:r>
      <w:r w:rsidR="00942391">
        <w:rPr>
          <w:rFonts w:asciiTheme="minorHAnsi" w:hAnsiTheme="minorHAnsi" w:cstheme="minorHAnsi"/>
        </w:rPr>
        <w:t>p</w:t>
      </w:r>
      <w:r w:rsidRPr="00942391">
        <w:rPr>
          <w:rFonts w:asciiTheme="minorHAnsi" w:hAnsiTheme="minorHAnsi" w:cstheme="minorHAnsi"/>
        </w:rPr>
        <w:t xml:space="preserve">rofessional </w:t>
      </w:r>
      <w:r w:rsidR="00942391">
        <w:rPr>
          <w:rFonts w:asciiTheme="minorHAnsi" w:hAnsiTheme="minorHAnsi" w:cstheme="minorHAnsi"/>
        </w:rPr>
        <w:t>s</w:t>
      </w:r>
      <w:r w:rsidRPr="00942391">
        <w:rPr>
          <w:rFonts w:asciiTheme="minorHAnsi" w:hAnsiTheme="minorHAnsi" w:cstheme="minorHAnsi"/>
        </w:rPr>
        <w:t xml:space="preserve">taff member should not yet be granted full Active </w:t>
      </w:r>
      <w:r w:rsidR="00942391">
        <w:rPr>
          <w:rFonts w:asciiTheme="minorHAnsi" w:hAnsiTheme="minorHAnsi" w:cstheme="minorHAnsi"/>
        </w:rPr>
        <w:t>s</w:t>
      </w:r>
      <w:r w:rsidRPr="00942391">
        <w:rPr>
          <w:rFonts w:asciiTheme="minorHAnsi" w:hAnsiTheme="minorHAnsi" w:cstheme="minorHAnsi"/>
        </w:rPr>
        <w:t>taff privileges, they can extend the probationary period to 24-months, or, suggest complete denial of hospital privileges. The </w:t>
      </w:r>
      <w:r w:rsidRPr="002A3D27">
        <w:rPr>
          <w:rFonts w:asciiTheme="minorHAnsi" w:hAnsiTheme="minorHAnsi" w:cstheme="minorHAnsi"/>
        </w:rPr>
        <w:t>extended probationary evaluation</w:t>
      </w:r>
      <w:r w:rsidRPr="00A1278E">
        <w:rPr>
          <w:rFonts w:asciiTheme="minorHAnsi" w:hAnsiTheme="minorHAnsi" w:cstheme="minorHAnsi"/>
          <w:color w:val="555555"/>
        </w:rPr>
        <w:t> </w:t>
      </w:r>
      <w:r w:rsidRPr="00942391">
        <w:rPr>
          <w:rFonts w:asciiTheme="minorHAnsi" w:hAnsiTheme="minorHAnsi" w:cstheme="minorHAnsi"/>
        </w:rPr>
        <w:t>will need to be completed should this occur.</w:t>
      </w:r>
    </w:p>
    <w:p w:rsidR="004977DB" w:rsidRPr="004977DB" w:rsidRDefault="004977DB" w:rsidP="00FD10AA">
      <w:pPr>
        <w:pStyle w:val="Heading1"/>
        <w:rPr>
          <w:rFonts w:asciiTheme="minorHAnsi" w:hAnsiTheme="minorHAnsi" w:cstheme="minorHAnsi"/>
          <w:b/>
          <w:color w:val="auto"/>
          <w:sz w:val="14"/>
        </w:rPr>
      </w:pPr>
    </w:p>
    <w:p w:rsidR="00A1278E" w:rsidRDefault="00FD10AA" w:rsidP="00FD10AA">
      <w:pPr>
        <w:pStyle w:val="Heading1"/>
        <w:rPr>
          <w:rFonts w:asciiTheme="minorHAnsi" w:hAnsiTheme="minorHAnsi" w:cstheme="minorHAnsi"/>
          <w:b/>
          <w:color w:val="auto"/>
        </w:rPr>
      </w:pPr>
      <w:bookmarkStart w:id="19" w:name="_Toc101654086"/>
      <w:r w:rsidRPr="00FD10AA">
        <w:rPr>
          <w:rFonts w:asciiTheme="minorHAnsi" w:hAnsiTheme="minorHAnsi" w:cstheme="minorHAnsi"/>
          <w:b/>
          <w:color w:val="auto"/>
        </w:rPr>
        <w:t>Changes to Professional Staff Privileges</w:t>
      </w:r>
      <w:bookmarkEnd w:id="19"/>
    </w:p>
    <w:p w:rsidR="004977DB" w:rsidRPr="00A43B72" w:rsidRDefault="004977DB" w:rsidP="004977DB">
      <w:pPr>
        <w:rPr>
          <w:b/>
          <w:i/>
          <w:sz w:val="24"/>
        </w:rPr>
      </w:pPr>
      <w:r w:rsidRPr="004977DB">
        <w:rPr>
          <w:sz w:val="24"/>
        </w:rPr>
        <w:t>To request a change to an existing clinical appointment, the department must complete the “</w:t>
      </w:r>
      <w:hyperlink r:id="rId36" w:anchor="credprocess" w:history="1">
        <w:r w:rsidR="002A3D27" w:rsidRPr="002A3D27">
          <w:rPr>
            <w:rStyle w:val="Hyperlink"/>
            <w:sz w:val="24"/>
          </w:rPr>
          <w:t>Chief Support form – Appointment Change</w:t>
        </w:r>
      </w:hyperlink>
      <w:r w:rsidRPr="004977DB">
        <w:rPr>
          <w:sz w:val="24"/>
        </w:rPr>
        <w:t>” Form</w:t>
      </w:r>
      <w:r w:rsidR="00CD6739">
        <w:rPr>
          <w:sz w:val="24"/>
        </w:rPr>
        <w:t xml:space="preserve"> (refer to “Forms – Credentialing and Human Resources” section of the Medical Affairs website). </w:t>
      </w:r>
      <w:r w:rsidRPr="00A43B72">
        <w:rPr>
          <w:b/>
          <w:i/>
          <w:sz w:val="24"/>
        </w:rPr>
        <w:t>Complete this form to document changes to privileges AND to report a leave of absence</w:t>
      </w:r>
      <w:r>
        <w:rPr>
          <w:b/>
          <w:i/>
          <w:sz w:val="24"/>
        </w:rPr>
        <w:t xml:space="preserve"> greater than 60 days.</w:t>
      </w:r>
    </w:p>
    <w:p w:rsidR="004977DB" w:rsidRPr="004977DB" w:rsidRDefault="004977DB" w:rsidP="004977DB">
      <w:pPr>
        <w:rPr>
          <w:sz w:val="24"/>
        </w:rPr>
      </w:pPr>
      <w:r w:rsidRPr="004977DB">
        <w:rPr>
          <w:sz w:val="24"/>
        </w:rPr>
        <w:t xml:space="preserve">This form will need to be signed by both the </w:t>
      </w:r>
      <w:r w:rsidR="00942391">
        <w:rPr>
          <w:sz w:val="24"/>
        </w:rPr>
        <w:t>d</w:t>
      </w:r>
      <w:r w:rsidRPr="004977DB">
        <w:rPr>
          <w:sz w:val="24"/>
        </w:rPr>
        <w:t xml:space="preserve">epartment Chief and the </w:t>
      </w:r>
      <w:r w:rsidR="00942391">
        <w:rPr>
          <w:sz w:val="24"/>
        </w:rPr>
        <w:t>p</w:t>
      </w:r>
      <w:r w:rsidRPr="004977DB">
        <w:rPr>
          <w:sz w:val="24"/>
        </w:rPr>
        <w:t xml:space="preserve">rofessional </w:t>
      </w:r>
      <w:r w:rsidR="00942391">
        <w:rPr>
          <w:sz w:val="24"/>
        </w:rPr>
        <w:t>s</w:t>
      </w:r>
      <w:r w:rsidRPr="004977DB">
        <w:rPr>
          <w:sz w:val="24"/>
        </w:rPr>
        <w:t>taff member.</w:t>
      </w:r>
    </w:p>
    <w:p w:rsidR="000F6438" w:rsidRDefault="004977DB" w:rsidP="000F6438">
      <w:pPr>
        <w:rPr>
          <w:rStyle w:val="Hyperlink"/>
          <w:sz w:val="24"/>
        </w:rPr>
      </w:pPr>
      <w:r w:rsidRPr="004977DB">
        <w:rPr>
          <w:sz w:val="24"/>
        </w:rPr>
        <w:t>Email completed form to</w:t>
      </w:r>
      <w:bookmarkStart w:id="20" w:name="_Toc101654087"/>
      <w:r w:rsidR="00CD6739">
        <w:rPr>
          <w:sz w:val="24"/>
        </w:rPr>
        <w:t xml:space="preserve"> </w:t>
      </w:r>
      <w:hyperlink r:id="rId37" w:history="1">
        <w:r w:rsidR="00CD6739" w:rsidRPr="00BD0735">
          <w:rPr>
            <w:rStyle w:val="Hyperlink"/>
            <w:sz w:val="24"/>
            <w:szCs w:val="24"/>
          </w:rPr>
          <w:t>medical.affairs@londonhospitals.ca</w:t>
        </w:r>
      </w:hyperlink>
    </w:p>
    <w:p w:rsidR="000F6438" w:rsidRDefault="000F6438" w:rsidP="000F6438">
      <w:pPr>
        <w:rPr>
          <w:rFonts w:cstheme="minorHAnsi"/>
          <w:b/>
        </w:rPr>
      </w:pPr>
    </w:p>
    <w:p w:rsidR="0034617B" w:rsidRPr="000F6438" w:rsidRDefault="0034617B" w:rsidP="000F6438">
      <w:pPr>
        <w:pStyle w:val="Heading1"/>
        <w:rPr>
          <w:rFonts w:asciiTheme="minorHAnsi" w:hAnsiTheme="minorHAnsi" w:cstheme="minorHAnsi"/>
          <w:b/>
          <w:color w:val="auto"/>
        </w:rPr>
      </w:pPr>
      <w:r w:rsidRPr="000F6438">
        <w:rPr>
          <w:rFonts w:asciiTheme="minorHAnsi" w:hAnsiTheme="minorHAnsi" w:cstheme="minorHAnsi"/>
          <w:b/>
          <w:color w:val="auto"/>
        </w:rPr>
        <w:t>Professional Staff Annual Reappointment Process</w:t>
      </w:r>
      <w:bookmarkEnd w:id="20"/>
    </w:p>
    <w:p w:rsidR="0034617B" w:rsidRDefault="0034617B" w:rsidP="0034617B">
      <w:pPr>
        <w:rPr>
          <w:sz w:val="24"/>
        </w:rPr>
      </w:pPr>
      <w:r>
        <w:rPr>
          <w:sz w:val="24"/>
        </w:rPr>
        <w:t>The Professional Staff Reappointment process occurs annually between February 14</w:t>
      </w:r>
      <w:r w:rsidRPr="00BD7CD0">
        <w:rPr>
          <w:sz w:val="24"/>
          <w:vertAlign w:val="superscript"/>
        </w:rPr>
        <w:t>th</w:t>
      </w:r>
      <w:r>
        <w:rPr>
          <w:sz w:val="24"/>
        </w:rPr>
        <w:t xml:space="preserve"> and March 31</w:t>
      </w:r>
      <w:r w:rsidRPr="00BD7CD0">
        <w:rPr>
          <w:sz w:val="24"/>
          <w:vertAlign w:val="superscript"/>
        </w:rPr>
        <w:t>st</w:t>
      </w:r>
      <w:r>
        <w:rPr>
          <w:sz w:val="24"/>
        </w:rPr>
        <w:t xml:space="preserve">. </w:t>
      </w:r>
    </w:p>
    <w:p w:rsidR="0034617B" w:rsidRPr="001A124F" w:rsidRDefault="0034617B" w:rsidP="0034617B">
      <w:pPr>
        <w:rPr>
          <w:b/>
          <w:sz w:val="24"/>
        </w:rPr>
      </w:pPr>
      <w:r w:rsidRPr="0029140E">
        <w:rPr>
          <w:b/>
          <w:sz w:val="24"/>
        </w:rPr>
        <w:t>Who is Offered Reappointment?</w:t>
      </w:r>
    </w:p>
    <w:p w:rsidR="0034617B" w:rsidRDefault="0034617B" w:rsidP="0034617B">
      <w:pPr>
        <w:pStyle w:val="ListParagraph"/>
        <w:numPr>
          <w:ilvl w:val="0"/>
          <w:numId w:val="28"/>
        </w:numPr>
        <w:rPr>
          <w:sz w:val="24"/>
        </w:rPr>
      </w:pPr>
      <w:r w:rsidRPr="001A124F">
        <w:rPr>
          <w:sz w:val="24"/>
        </w:rPr>
        <w:t>Professional Staff within all categories complete the online reappointment process (Active</w:t>
      </w:r>
      <w:r w:rsidR="002A3D27">
        <w:rPr>
          <w:sz w:val="24"/>
        </w:rPr>
        <w:t>,</w:t>
      </w:r>
      <w:r w:rsidRPr="001A124F">
        <w:rPr>
          <w:sz w:val="24"/>
        </w:rPr>
        <w:t xml:space="preserve"> Associate, Term, Locum Tenens, Supportive, and Honorary).</w:t>
      </w:r>
    </w:p>
    <w:p w:rsidR="0034617B" w:rsidRDefault="0034617B" w:rsidP="0034617B">
      <w:pPr>
        <w:pStyle w:val="ListParagraph"/>
        <w:rPr>
          <w:sz w:val="24"/>
        </w:rPr>
      </w:pPr>
    </w:p>
    <w:p w:rsidR="0034617B" w:rsidRPr="001A124F" w:rsidRDefault="0034617B" w:rsidP="0034617B">
      <w:pPr>
        <w:pStyle w:val="ListParagraph"/>
        <w:numPr>
          <w:ilvl w:val="0"/>
          <w:numId w:val="28"/>
        </w:numPr>
        <w:rPr>
          <w:sz w:val="24"/>
        </w:rPr>
      </w:pPr>
      <w:r>
        <w:rPr>
          <w:sz w:val="24"/>
        </w:rPr>
        <w:t xml:space="preserve">Professional staff on a leave of absence are required to complete the online reappointment process. </w:t>
      </w:r>
    </w:p>
    <w:p w:rsidR="0034617B" w:rsidRPr="001A124F" w:rsidRDefault="0034617B" w:rsidP="0034617B">
      <w:pPr>
        <w:pStyle w:val="ListParagraph"/>
        <w:rPr>
          <w:sz w:val="24"/>
        </w:rPr>
      </w:pPr>
    </w:p>
    <w:p w:rsidR="0034617B" w:rsidRPr="001A124F" w:rsidRDefault="0034617B" w:rsidP="0034617B">
      <w:pPr>
        <w:pStyle w:val="ListParagraph"/>
        <w:numPr>
          <w:ilvl w:val="0"/>
          <w:numId w:val="28"/>
        </w:numPr>
        <w:rPr>
          <w:sz w:val="24"/>
        </w:rPr>
      </w:pPr>
      <w:r w:rsidRPr="001A124F">
        <w:rPr>
          <w:sz w:val="24"/>
        </w:rPr>
        <w:t xml:space="preserve">Professional staff whose Chief requests a deferral of decision to reappoint will be offered the opportunity to complete the online reappointment process, however their name will not be forwarded to the CWCC/MAC/Boards for approval until such time all concerns have been removed and the Chief is comfortable with offering reappointment. </w:t>
      </w:r>
    </w:p>
    <w:p w:rsidR="0034617B" w:rsidRDefault="0034617B" w:rsidP="0034617B">
      <w:pPr>
        <w:pStyle w:val="ListParagraph"/>
        <w:rPr>
          <w:sz w:val="24"/>
        </w:rPr>
      </w:pPr>
    </w:p>
    <w:p w:rsidR="0034617B" w:rsidRDefault="0034617B" w:rsidP="0034617B">
      <w:pPr>
        <w:pStyle w:val="ListParagraph"/>
        <w:numPr>
          <w:ilvl w:val="0"/>
          <w:numId w:val="28"/>
        </w:numPr>
        <w:rPr>
          <w:sz w:val="24"/>
        </w:rPr>
      </w:pPr>
      <w:r w:rsidRPr="001A124F">
        <w:rPr>
          <w:sz w:val="24"/>
        </w:rPr>
        <w:t xml:space="preserve">Professional staff who currently have their hospital privileges SUSPENDED will NOT have the opportunity to complete the online reappointment process. </w:t>
      </w:r>
    </w:p>
    <w:p w:rsidR="0034617B" w:rsidRDefault="0034617B" w:rsidP="0034617B">
      <w:pPr>
        <w:rPr>
          <w:b/>
          <w:sz w:val="24"/>
        </w:rPr>
      </w:pPr>
      <w:r w:rsidRPr="0029140E">
        <w:rPr>
          <w:b/>
          <w:sz w:val="24"/>
        </w:rPr>
        <w:t>JANUARY:</w:t>
      </w:r>
    </w:p>
    <w:p w:rsidR="0034617B" w:rsidRPr="00BD7CD0" w:rsidRDefault="0034617B" w:rsidP="0034617B">
      <w:pPr>
        <w:pStyle w:val="ListParagraph"/>
        <w:numPr>
          <w:ilvl w:val="0"/>
          <w:numId w:val="22"/>
        </w:numPr>
        <w:rPr>
          <w:sz w:val="24"/>
        </w:rPr>
      </w:pPr>
      <w:r w:rsidRPr="00BD7CD0">
        <w:rPr>
          <w:sz w:val="24"/>
        </w:rPr>
        <w:t>Medical Affairs will provide each department Chief and the Manager of Administration of Finance</w:t>
      </w:r>
      <w:r>
        <w:rPr>
          <w:sz w:val="24"/>
        </w:rPr>
        <w:t xml:space="preserve"> (M</w:t>
      </w:r>
      <w:r w:rsidR="0054386C">
        <w:rPr>
          <w:sz w:val="24"/>
        </w:rPr>
        <w:t>AF</w:t>
      </w:r>
      <w:r>
        <w:rPr>
          <w:sz w:val="24"/>
        </w:rPr>
        <w:t xml:space="preserve">) </w:t>
      </w:r>
      <w:r w:rsidRPr="00BD7CD0">
        <w:rPr>
          <w:sz w:val="24"/>
        </w:rPr>
        <w:t>/delegate with a report of all professional staff who hold Term and Locum Tenens privileges for the purpose of informing Medical Affairs which Term/Locums professional staff will not be offered reappointment for the upcoming privileging cycle.</w:t>
      </w:r>
    </w:p>
    <w:p w:rsidR="0034617B" w:rsidRDefault="0034617B" w:rsidP="0034617B">
      <w:pPr>
        <w:pStyle w:val="ListParagraph"/>
        <w:ind w:left="1440"/>
        <w:rPr>
          <w:sz w:val="24"/>
        </w:rPr>
      </w:pPr>
    </w:p>
    <w:p w:rsidR="0034617B" w:rsidRDefault="0034617B" w:rsidP="0034617B">
      <w:pPr>
        <w:pStyle w:val="ListParagraph"/>
        <w:numPr>
          <w:ilvl w:val="1"/>
          <w:numId w:val="22"/>
        </w:numPr>
        <w:rPr>
          <w:sz w:val="24"/>
        </w:rPr>
      </w:pPr>
      <w:r>
        <w:rPr>
          <w:sz w:val="24"/>
        </w:rPr>
        <w:t>The department Chief’s office will send a letter to all Term/Locum Tenens p</w:t>
      </w:r>
      <w:r w:rsidRPr="00BD7CD0">
        <w:rPr>
          <w:sz w:val="24"/>
        </w:rPr>
        <w:t xml:space="preserve">rofessional staff who </w:t>
      </w:r>
      <w:r>
        <w:rPr>
          <w:sz w:val="24"/>
        </w:rPr>
        <w:t xml:space="preserve">are not being offered reappointment a letter (template provided by Medical Affairs) informing them that their privileges will not be renewed. </w:t>
      </w:r>
    </w:p>
    <w:p w:rsidR="0034617B" w:rsidRDefault="0034617B" w:rsidP="0034617B">
      <w:pPr>
        <w:pStyle w:val="ListParagraph"/>
        <w:ind w:left="1440"/>
        <w:rPr>
          <w:sz w:val="24"/>
        </w:rPr>
      </w:pPr>
    </w:p>
    <w:p w:rsidR="0034617B" w:rsidRDefault="0034617B" w:rsidP="0034617B">
      <w:pPr>
        <w:pStyle w:val="ListParagraph"/>
        <w:numPr>
          <w:ilvl w:val="1"/>
          <w:numId w:val="22"/>
        </w:numPr>
        <w:rPr>
          <w:sz w:val="24"/>
        </w:rPr>
      </w:pPr>
      <w:r>
        <w:rPr>
          <w:sz w:val="24"/>
        </w:rPr>
        <w:t xml:space="preserve">Medical Affairs will update their database to reflect the end date of privileges. </w:t>
      </w:r>
    </w:p>
    <w:p w:rsidR="0034617B" w:rsidRPr="00652A69" w:rsidRDefault="0034617B" w:rsidP="0034617B">
      <w:pPr>
        <w:pStyle w:val="ListParagraph"/>
        <w:rPr>
          <w:sz w:val="24"/>
        </w:rPr>
      </w:pPr>
    </w:p>
    <w:p w:rsidR="0034617B" w:rsidRDefault="0034617B" w:rsidP="0034617B">
      <w:pPr>
        <w:pStyle w:val="ListParagraph"/>
        <w:numPr>
          <w:ilvl w:val="1"/>
          <w:numId w:val="22"/>
        </w:numPr>
        <w:rPr>
          <w:sz w:val="24"/>
        </w:rPr>
      </w:pPr>
      <w:r>
        <w:rPr>
          <w:sz w:val="24"/>
        </w:rPr>
        <w:t xml:space="preserve">These physicians will not receive the notification to complete the reappointment process. </w:t>
      </w:r>
    </w:p>
    <w:p w:rsidR="0034617B" w:rsidRDefault="0034617B" w:rsidP="0034617B">
      <w:pPr>
        <w:pStyle w:val="ListParagraph"/>
        <w:ind w:left="1440"/>
        <w:rPr>
          <w:sz w:val="24"/>
        </w:rPr>
      </w:pPr>
    </w:p>
    <w:p w:rsidR="0034617B" w:rsidRDefault="0034617B" w:rsidP="0034617B">
      <w:pPr>
        <w:pStyle w:val="ListParagraph"/>
        <w:numPr>
          <w:ilvl w:val="0"/>
          <w:numId w:val="22"/>
        </w:numPr>
        <w:rPr>
          <w:sz w:val="24"/>
        </w:rPr>
      </w:pPr>
      <w:r>
        <w:rPr>
          <w:sz w:val="24"/>
        </w:rPr>
        <w:lastRenderedPageBreak/>
        <w:t>Medical Affairs will email each department Chief and the M</w:t>
      </w:r>
      <w:r w:rsidR="0054386C">
        <w:rPr>
          <w:sz w:val="24"/>
        </w:rPr>
        <w:t>AF</w:t>
      </w:r>
      <w:r>
        <w:rPr>
          <w:sz w:val="24"/>
        </w:rPr>
        <w:t xml:space="preserve">/delegate requesting names of any professional staff who should have their reappointment deferred due to any capacity, competency, or conduct concerns. The Chief will request a deferral of decision to reappoint. </w:t>
      </w:r>
    </w:p>
    <w:p w:rsidR="0034617B" w:rsidRDefault="0034617B" w:rsidP="0034617B">
      <w:pPr>
        <w:pStyle w:val="ListParagraph"/>
        <w:rPr>
          <w:sz w:val="24"/>
        </w:rPr>
      </w:pPr>
    </w:p>
    <w:p w:rsidR="0034617B" w:rsidRDefault="0034617B" w:rsidP="0034617B">
      <w:pPr>
        <w:pStyle w:val="ListParagraph"/>
        <w:numPr>
          <w:ilvl w:val="1"/>
          <w:numId w:val="22"/>
        </w:numPr>
        <w:rPr>
          <w:sz w:val="24"/>
        </w:rPr>
      </w:pPr>
      <w:r>
        <w:rPr>
          <w:sz w:val="24"/>
        </w:rPr>
        <w:t xml:space="preserve">The IVP of Medical and Academic Affairs and the Director of Medical Affairs will meet/discuss with the Chief to understand and gather information to support the decision to defer the reappointment. </w:t>
      </w:r>
    </w:p>
    <w:p w:rsidR="0034617B" w:rsidRDefault="0034617B" w:rsidP="0034617B">
      <w:pPr>
        <w:pStyle w:val="ListParagraph"/>
        <w:ind w:left="1440"/>
        <w:rPr>
          <w:sz w:val="24"/>
        </w:rPr>
      </w:pPr>
    </w:p>
    <w:p w:rsidR="0034617B" w:rsidRDefault="0034617B" w:rsidP="0034617B">
      <w:pPr>
        <w:pStyle w:val="ListParagraph"/>
        <w:numPr>
          <w:ilvl w:val="1"/>
          <w:numId w:val="22"/>
        </w:numPr>
        <w:rPr>
          <w:sz w:val="24"/>
        </w:rPr>
      </w:pPr>
      <w:r>
        <w:rPr>
          <w:sz w:val="24"/>
        </w:rPr>
        <w:t xml:space="preserve">Professional staff who had their reappointment deferred from the previous reappointment cycle, which have not yet been resolved, will continue to have their reappointment deferred until all concerns have been resolved. </w:t>
      </w:r>
    </w:p>
    <w:p w:rsidR="0034617B" w:rsidRPr="00EA098C" w:rsidRDefault="0034617B" w:rsidP="0034617B">
      <w:pPr>
        <w:pStyle w:val="ListParagraph"/>
        <w:rPr>
          <w:sz w:val="24"/>
        </w:rPr>
      </w:pPr>
    </w:p>
    <w:p w:rsidR="0034617B" w:rsidRDefault="0034617B" w:rsidP="0034617B">
      <w:pPr>
        <w:pStyle w:val="ListParagraph"/>
        <w:numPr>
          <w:ilvl w:val="0"/>
          <w:numId w:val="22"/>
        </w:numPr>
        <w:rPr>
          <w:sz w:val="24"/>
        </w:rPr>
      </w:pPr>
      <w:r w:rsidRPr="00652A69">
        <w:rPr>
          <w:sz w:val="24"/>
        </w:rPr>
        <w:t xml:space="preserve">Medical Affairs will communicate the upcoming Reappointment process within the Professional Staff monthly broadcast. </w:t>
      </w:r>
    </w:p>
    <w:p w:rsidR="002A3D27" w:rsidRDefault="002A3D27" w:rsidP="002A3D27">
      <w:pPr>
        <w:pStyle w:val="ListParagraph"/>
        <w:rPr>
          <w:sz w:val="24"/>
        </w:rPr>
      </w:pPr>
    </w:p>
    <w:p w:rsidR="0034617B" w:rsidRPr="00812300" w:rsidRDefault="0034617B" w:rsidP="0034617B">
      <w:pPr>
        <w:rPr>
          <w:b/>
          <w:sz w:val="24"/>
        </w:rPr>
      </w:pPr>
      <w:r w:rsidRPr="0029140E">
        <w:rPr>
          <w:b/>
          <w:sz w:val="24"/>
        </w:rPr>
        <w:t>FEBRUARY:</w:t>
      </w:r>
      <w:r w:rsidRPr="00812300">
        <w:rPr>
          <w:b/>
          <w:sz w:val="24"/>
        </w:rPr>
        <w:t xml:space="preserve"> </w:t>
      </w:r>
    </w:p>
    <w:p w:rsidR="0034617B" w:rsidRDefault="0034617B" w:rsidP="0034617B">
      <w:pPr>
        <w:pStyle w:val="ListParagraph"/>
        <w:numPr>
          <w:ilvl w:val="0"/>
          <w:numId w:val="22"/>
        </w:numPr>
        <w:rPr>
          <w:sz w:val="24"/>
        </w:rPr>
      </w:pPr>
      <w:r>
        <w:rPr>
          <w:sz w:val="24"/>
        </w:rPr>
        <w:t>Medical Affairs will provide each department Chief and the M</w:t>
      </w:r>
      <w:r w:rsidR="0054386C">
        <w:rPr>
          <w:sz w:val="24"/>
        </w:rPr>
        <w:t>AF</w:t>
      </w:r>
      <w:r>
        <w:rPr>
          <w:sz w:val="24"/>
        </w:rPr>
        <w:t>/delegate with details surround</w:t>
      </w:r>
      <w:r w:rsidR="002A3D27">
        <w:rPr>
          <w:sz w:val="24"/>
        </w:rPr>
        <w:t>ing</w:t>
      </w:r>
      <w:r>
        <w:rPr>
          <w:sz w:val="24"/>
        </w:rPr>
        <w:t xml:space="preserve"> the reappointment process, such as reappointment start date, website link used to complete reappointment, PSO fees, late fee associated with not meeting the reappointment deadline, etc. </w:t>
      </w:r>
    </w:p>
    <w:p w:rsidR="0034617B" w:rsidRDefault="0034617B" w:rsidP="0034617B">
      <w:pPr>
        <w:pStyle w:val="ListParagraph"/>
        <w:rPr>
          <w:sz w:val="24"/>
        </w:rPr>
      </w:pPr>
    </w:p>
    <w:p w:rsidR="0034617B" w:rsidRPr="00BD7CD0" w:rsidRDefault="0034617B" w:rsidP="0034617B">
      <w:pPr>
        <w:pStyle w:val="ListParagraph"/>
        <w:numPr>
          <w:ilvl w:val="1"/>
          <w:numId w:val="22"/>
        </w:numPr>
        <w:rPr>
          <w:sz w:val="24"/>
        </w:rPr>
      </w:pPr>
      <w:r>
        <w:rPr>
          <w:sz w:val="24"/>
        </w:rPr>
        <w:t xml:space="preserve">This communication also requests the department Chief to review their “Delineation of Procedural Privileges” and to inform Medical Affairs should they have any updates. </w:t>
      </w:r>
    </w:p>
    <w:p w:rsidR="0034617B" w:rsidRDefault="0034617B" w:rsidP="0034617B">
      <w:pPr>
        <w:pStyle w:val="ListParagraph"/>
        <w:rPr>
          <w:sz w:val="24"/>
        </w:rPr>
      </w:pPr>
    </w:p>
    <w:p w:rsidR="0034617B" w:rsidRPr="00812300" w:rsidRDefault="0034617B" w:rsidP="0034617B">
      <w:pPr>
        <w:pStyle w:val="ListParagraph"/>
        <w:numPr>
          <w:ilvl w:val="0"/>
          <w:numId w:val="22"/>
        </w:numPr>
        <w:rPr>
          <w:b/>
          <w:sz w:val="24"/>
        </w:rPr>
      </w:pPr>
      <w:r w:rsidRPr="00812300">
        <w:rPr>
          <w:b/>
          <w:sz w:val="24"/>
        </w:rPr>
        <w:t xml:space="preserve">February 14: </w:t>
      </w:r>
      <w:r>
        <w:rPr>
          <w:sz w:val="24"/>
        </w:rPr>
        <w:t>Reappointment website opens!</w:t>
      </w:r>
    </w:p>
    <w:p w:rsidR="0034617B" w:rsidRPr="00812300" w:rsidRDefault="0034617B" w:rsidP="0034617B">
      <w:pPr>
        <w:pStyle w:val="ListParagraph"/>
        <w:rPr>
          <w:b/>
          <w:sz w:val="24"/>
        </w:rPr>
      </w:pPr>
    </w:p>
    <w:p w:rsidR="0034617B" w:rsidRPr="00652A69" w:rsidRDefault="0034617B" w:rsidP="0034617B">
      <w:pPr>
        <w:pStyle w:val="ListParagraph"/>
        <w:numPr>
          <w:ilvl w:val="1"/>
          <w:numId w:val="22"/>
        </w:numPr>
        <w:rPr>
          <w:rStyle w:val="Hyperlink"/>
          <w:b/>
          <w:color w:val="auto"/>
          <w:sz w:val="24"/>
        </w:rPr>
      </w:pPr>
      <w:r>
        <w:rPr>
          <w:sz w:val="24"/>
        </w:rPr>
        <w:t xml:space="preserve">Reappointment website is </w:t>
      </w:r>
      <w:hyperlink r:id="rId38" w:history="1">
        <w:r w:rsidRPr="00FD4DA5">
          <w:rPr>
            <w:rStyle w:val="Hyperlink"/>
            <w:rFonts w:cs="Arial"/>
          </w:rPr>
          <w:t>https://hub.schulich.uwo.ca/login</w:t>
        </w:r>
      </w:hyperlink>
    </w:p>
    <w:p w:rsidR="0034617B" w:rsidRPr="00812300" w:rsidRDefault="0034617B" w:rsidP="0034617B">
      <w:pPr>
        <w:pStyle w:val="ListParagraph"/>
        <w:ind w:left="1440"/>
        <w:rPr>
          <w:rStyle w:val="Hyperlink"/>
          <w:b/>
          <w:color w:val="auto"/>
          <w:sz w:val="24"/>
        </w:rPr>
      </w:pPr>
    </w:p>
    <w:p w:rsidR="0034617B" w:rsidRPr="00812300" w:rsidRDefault="0034617B" w:rsidP="0034617B">
      <w:pPr>
        <w:pStyle w:val="ListParagraph"/>
        <w:numPr>
          <w:ilvl w:val="1"/>
          <w:numId w:val="22"/>
        </w:numPr>
        <w:rPr>
          <w:b/>
          <w:sz w:val="24"/>
        </w:rPr>
      </w:pPr>
      <w:r>
        <w:rPr>
          <w:sz w:val="24"/>
        </w:rPr>
        <w:t>Login with Western login and password</w:t>
      </w:r>
    </w:p>
    <w:p w:rsidR="0034617B" w:rsidRPr="00652A69" w:rsidRDefault="0034617B" w:rsidP="0034617B">
      <w:pPr>
        <w:pStyle w:val="ListParagraph"/>
        <w:ind w:left="1440"/>
        <w:rPr>
          <w:b/>
          <w:sz w:val="24"/>
        </w:rPr>
      </w:pPr>
    </w:p>
    <w:p w:rsidR="0034617B" w:rsidRPr="00812300" w:rsidRDefault="0034617B" w:rsidP="0034617B">
      <w:pPr>
        <w:pStyle w:val="ListParagraph"/>
        <w:numPr>
          <w:ilvl w:val="1"/>
          <w:numId w:val="22"/>
        </w:numPr>
        <w:rPr>
          <w:b/>
          <w:sz w:val="24"/>
        </w:rPr>
      </w:pPr>
      <w:r>
        <w:rPr>
          <w:sz w:val="24"/>
        </w:rPr>
        <w:t>Click on “Hospital Re-Application” tab and choose the LHSC/St. Joseph’s tab</w:t>
      </w:r>
    </w:p>
    <w:p w:rsidR="0034617B" w:rsidRPr="00812300" w:rsidRDefault="0034617B" w:rsidP="0034617B">
      <w:pPr>
        <w:pStyle w:val="ListParagraph"/>
        <w:ind w:left="1440"/>
        <w:rPr>
          <w:b/>
          <w:sz w:val="24"/>
        </w:rPr>
      </w:pPr>
    </w:p>
    <w:p w:rsidR="0034617B" w:rsidRDefault="0034617B" w:rsidP="0034617B">
      <w:pPr>
        <w:pStyle w:val="ListParagraph"/>
        <w:numPr>
          <w:ilvl w:val="2"/>
          <w:numId w:val="22"/>
        </w:numPr>
        <w:rPr>
          <w:sz w:val="24"/>
        </w:rPr>
      </w:pPr>
      <w:r>
        <w:rPr>
          <w:sz w:val="24"/>
        </w:rPr>
        <w:t>Completing the reappointment process requires the professional staff member to review and if applicable provide updates as it relates to the following:</w:t>
      </w:r>
    </w:p>
    <w:p w:rsidR="0034617B" w:rsidRDefault="0034617B" w:rsidP="0034617B">
      <w:pPr>
        <w:pStyle w:val="ListParagraph"/>
        <w:ind w:left="2160"/>
        <w:rPr>
          <w:sz w:val="24"/>
        </w:rPr>
      </w:pPr>
    </w:p>
    <w:p w:rsidR="0034617B" w:rsidRDefault="0034617B" w:rsidP="0034617B">
      <w:pPr>
        <w:pStyle w:val="ListParagraph"/>
        <w:numPr>
          <w:ilvl w:val="3"/>
          <w:numId w:val="22"/>
        </w:numPr>
        <w:rPr>
          <w:sz w:val="24"/>
        </w:rPr>
      </w:pPr>
      <w:r>
        <w:rPr>
          <w:sz w:val="24"/>
        </w:rPr>
        <w:t>Demographic information, such as CPSO, CMPA, OHIP, and business address</w:t>
      </w:r>
    </w:p>
    <w:p w:rsidR="0034617B" w:rsidRPr="000E3F5A" w:rsidRDefault="0034617B" w:rsidP="0034617B">
      <w:pPr>
        <w:pStyle w:val="ListParagraph"/>
        <w:ind w:left="2880"/>
        <w:rPr>
          <w:sz w:val="16"/>
        </w:rPr>
      </w:pPr>
    </w:p>
    <w:p w:rsidR="0034617B" w:rsidRDefault="0034617B" w:rsidP="0034617B">
      <w:pPr>
        <w:pStyle w:val="ListParagraph"/>
        <w:numPr>
          <w:ilvl w:val="3"/>
          <w:numId w:val="22"/>
        </w:numPr>
        <w:rPr>
          <w:sz w:val="24"/>
        </w:rPr>
      </w:pPr>
      <w:r>
        <w:rPr>
          <w:sz w:val="24"/>
        </w:rPr>
        <w:t>Home address</w:t>
      </w:r>
    </w:p>
    <w:p w:rsidR="0034617B" w:rsidRPr="000E3F5A" w:rsidRDefault="0034617B" w:rsidP="0034617B">
      <w:pPr>
        <w:pStyle w:val="ListParagraph"/>
        <w:ind w:left="2880"/>
        <w:rPr>
          <w:sz w:val="16"/>
        </w:rPr>
      </w:pPr>
    </w:p>
    <w:p w:rsidR="0034617B" w:rsidRDefault="0034617B" w:rsidP="0034617B">
      <w:pPr>
        <w:pStyle w:val="ListParagraph"/>
        <w:numPr>
          <w:ilvl w:val="3"/>
          <w:numId w:val="22"/>
        </w:numPr>
        <w:rPr>
          <w:sz w:val="24"/>
        </w:rPr>
      </w:pPr>
      <w:r>
        <w:rPr>
          <w:sz w:val="24"/>
        </w:rPr>
        <w:t>Education information (MD, DDS, BSc, and Royal College certification (if applicable))</w:t>
      </w:r>
    </w:p>
    <w:p w:rsidR="0034617B" w:rsidRPr="000E3F5A" w:rsidRDefault="0034617B" w:rsidP="0034617B">
      <w:pPr>
        <w:pStyle w:val="ListParagraph"/>
        <w:ind w:left="2880"/>
        <w:rPr>
          <w:sz w:val="16"/>
        </w:rPr>
      </w:pPr>
    </w:p>
    <w:p w:rsidR="0034617B" w:rsidRDefault="0034617B" w:rsidP="0034617B">
      <w:pPr>
        <w:pStyle w:val="ListParagraph"/>
        <w:numPr>
          <w:ilvl w:val="3"/>
          <w:numId w:val="22"/>
        </w:numPr>
        <w:rPr>
          <w:sz w:val="24"/>
        </w:rPr>
      </w:pPr>
      <w:r>
        <w:rPr>
          <w:sz w:val="24"/>
        </w:rPr>
        <w:t>Referral directory</w:t>
      </w:r>
    </w:p>
    <w:p w:rsidR="0034617B" w:rsidRPr="000E3F5A" w:rsidRDefault="0034617B" w:rsidP="0034617B">
      <w:pPr>
        <w:pStyle w:val="ListParagraph"/>
        <w:ind w:left="2880"/>
        <w:rPr>
          <w:sz w:val="16"/>
        </w:rPr>
      </w:pPr>
    </w:p>
    <w:p w:rsidR="0034617B" w:rsidRDefault="0034617B" w:rsidP="0034617B">
      <w:pPr>
        <w:pStyle w:val="ListParagraph"/>
        <w:numPr>
          <w:ilvl w:val="3"/>
          <w:numId w:val="22"/>
        </w:numPr>
        <w:rPr>
          <w:sz w:val="24"/>
        </w:rPr>
      </w:pPr>
      <w:r>
        <w:rPr>
          <w:sz w:val="24"/>
        </w:rPr>
        <w:t>Current hospital appointment privilege details</w:t>
      </w:r>
    </w:p>
    <w:p w:rsidR="0034617B" w:rsidRPr="000E3F5A" w:rsidRDefault="0034617B" w:rsidP="0034617B">
      <w:pPr>
        <w:pStyle w:val="ListParagraph"/>
        <w:ind w:left="2880"/>
        <w:rPr>
          <w:sz w:val="16"/>
        </w:rPr>
      </w:pPr>
    </w:p>
    <w:p w:rsidR="0034617B" w:rsidRDefault="0034617B" w:rsidP="0034617B">
      <w:pPr>
        <w:pStyle w:val="ListParagraph"/>
        <w:numPr>
          <w:ilvl w:val="3"/>
          <w:numId w:val="22"/>
        </w:numPr>
        <w:rPr>
          <w:sz w:val="24"/>
        </w:rPr>
      </w:pPr>
      <w:r>
        <w:rPr>
          <w:sz w:val="24"/>
        </w:rPr>
        <w:t>Review and electronically accept Medical Directives (if applicable)</w:t>
      </w:r>
    </w:p>
    <w:p w:rsidR="0034617B" w:rsidRPr="000E3F5A" w:rsidRDefault="0034617B" w:rsidP="0034617B">
      <w:pPr>
        <w:pStyle w:val="ListParagraph"/>
        <w:ind w:left="2880"/>
        <w:rPr>
          <w:sz w:val="16"/>
        </w:rPr>
      </w:pPr>
    </w:p>
    <w:p w:rsidR="0034617B" w:rsidRDefault="0034617B" w:rsidP="0034617B">
      <w:pPr>
        <w:pStyle w:val="ListParagraph"/>
        <w:numPr>
          <w:ilvl w:val="3"/>
          <w:numId w:val="22"/>
        </w:numPr>
        <w:rPr>
          <w:sz w:val="24"/>
        </w:rPr>
      </w:pPr>
      <w:r>
        <w:rPr>
          <w:sz w:val="24"/>
        </w:rPr>
        <w:t xml:space="preserve">Hospital declaration – required to answer a series of Yes/No questions that relate to satisfying CME/CPD requirements, CPSO revocation/suspension, maintenance of RCPSC, reprimand or disciplinary actions, criminal charges, civil claim or suit, health concerns that impairs ability to practice, learning modules, and compliance with hospital policies and best practices. </w:t>
      </w:r>
    </w:p>
    <w:p w:rsidR="0034617B" w:rsidRPr="000E3F5A" w:rsidRDefault="0034617B" w:rsidP="0034617B">
      <w:pPr>
        <w:pStyle w:val="ListParagraph"/>
        <w:ind w:left="2880"/>
        <w:rPr>
          <w:sz w:val="16"/>
        </w:rPr>
      </w:pPr>
    </w:p>
    <w:p w:rsidR="0034617B" w:rsidRDefault="0034617B" w:rsidP="0034617B">
      <w:pPr>
        <w:pStyle w:val="ListParagraph"/>
        <w:numPr>
          <w:ilvl w:val="3"/>
          <w:numId w:val="22"/>
        </w:numPr>
        <w:rPr>
          <w:sz w:val="24"/>
        </w:rPr>
      </w:pPr>
      <w:r>
        <w:rPr>
          <w:sz w:val="24"/>
        </w:rPr>
        <w:t xml:space="preserve">PSO fee: Professional staff who hold Active, Associate, or Modified Active </w:t>
      </w:r>
      <w:r w:rsidR="002A3D27">
        <w:rPr>
          <w:sz w:val="24"/>
        </w:rPr>
        <w:t xml:space="preserve">category </w:t>
      </w:r>
      <w:r>
        <w:rPr>
          <w:sz w:val="24"/>
        </w:rPr>
        <w:t xml:space="preserve">are assigned a $25 PSO fee. </w:t>
      </w:r>
    </w:p>
    <w:p w:rsidR="0034617B" w:rsidRPr="000E3F5A" w:rsidRDefault="0034617B" w:rsidP="0034617B">
      <w:pPr>
        <w:pStyle w:val="ListParagraph"/>
        <w:rPr>
          <w:sz w:val="16"/>
        </w:rPr>
      </w:pPr>
    </w:p>
    <w:p w:rsidR="0034617B" w:rsidRDefault="0034617B" w:rsidP="0034617B">
      <w:pPr>
        <w:pStyle w:val="ListParagraph"/>
        <w:numPr>
          <w:ilvl w:val="1"/>
          <w:numId w:val="22"/>
        </w:numPr>
        <w:rPr>
          <w:sz w:val="24"/>
        </w:rPr>
      </w:pPr>
      <w:bookmarkStart w:id="21" w:name="_Hlk95894260"/>
      <w:r>
        <w:rPr>
          <w:sz w:val="24"/>
        </w:rPr>
        <w:t>Professional staff whose hospital privileges started after February 1</w:t>
      </w:r>
      <w:r w:rsidRPr="00EA098C">
        <w:rPr>
          <w:sz w:val="24"/>
          <w:vertAlign w:val="superscript"/>
        </w:rPr>
        <w:t>st</w:t>
      </w:r>
      <w:r>
        <w:rPr>
          <w:sz w:val="24"/>
        </w:rPr>
        <w:t xml:space="preserve"> are not required to complete the online Reappointment process as they recently </w:t>
      </w:r>
      <w:proofErr w:type="gramStart"/>
      <w:r>
        <w:rPr>
          <w:sz w:val="24"/>
        </w:rPr>
        <w:t>submitted an application</w:t>
      </w:r>
      <w:proofErr w:type="gramEnd"/>
      <w:r>
        <w:rPr>
          <w:sz w:val="24"/>
        </w:rPr>
        <w:t xml:space="preserve"> and declaration. </w:t>
      </w:r>
    </w:p>
    <w:bookmarkEnd w:id="21"/>
    <w:p w:rsidR="0034617B" w:rsidRPr="00EA098C" w:rsidRDefault="0034617B" w:rsidP="0034617B">
      <w:pPr>
        <w:pStyle w:val="ListParagraph"/>
        <w:rPr>
          <w:sz w:val="24"/>
        </w:rPr>
      </w:pPr>
    </w:p>
    <w:p w:rsidR="0034617B" w:rsidRDefault="0034617B" w:rsidP="0034617B">
      <w:pPr>
        <w:pStyle w:val="ListParagraph"/>
        <w:numPr>
          <w:ilvl w:val="1"/>
          <w:numId w:val="22"/>
        </w:numPr>
        <w:rPr>
          <w:sz w:val="24"/>
        </w:rPr>
      </w:pPr>
      <w:r>
        <w:rPr>
          <w:sz w:val="24"/>
        </w:rPr>
        <w:t>Professional staff who do not complete the reappointment process by March 31</w:t>
      </w:r>
      <w:r w:rsidRPr="00EA098C">
        <w:rPr>
          <w:sz w:val="24"/>
          <w:vertAlign w:val="superscript"/>
        </w:rPr>
        <w:t>st</w:t>
      </w:r>
      <w:r>
        <w:rPr>
          <w:sz w:val="24"/>
        </w:rPr>
        <w:t xml:space="preserve"> will be subject to a $200 late fee. </w:t>
      </w:r>
    </w:p>
    <w:p w:rsidR="0034617B" w:rsidRPr="00EA098C" w:rsidRDefault="0034617B" w:rsidP="0034617B">
      <w:pPr>
        <w:pStyle w:val="ListParagraph"/>
        <w:rPr>
          <w:sz w:val="24"/>
        </w:rPr>
      </w:pPr>
    </w:p>
    <w:p w:rsidR="0034617B" w:rsidRDefault="0034617B" w:rsidP="0034617B">
      <w:pPr>
        <w:pStyle w:val="ListParagraph"/>
        <w:numPr>
          <w:ilvl w:val="1"/>
          <w:numId w:val="22"/>
        </w:numPr>
        <w:rPr>
          <w:sz w:val="24"/>
        </w:rPr>
      </w:pPr>
      <w:r w:rsidRPr="00812300">
        <w:rPr>
          <w:sz w:val="24"/>
        </w:rPr>
        <w:t xml:space="preserve">Professional staff who hold privileges at Alexandra Hospital, Tillsonburg </w:t>
      </w:r>
      <w:r>
        <w:rPr>
          <w:sz w:val="24"/>
        </w:rPr>
        <w:t>D</w:t>
      </w:r>
      <w:r w:rsidRPr="00812300">
        <w:rPr>
          <w:sz w:val="24"/>
        </w:rPr>
        <w:t>istrict Memorial, Strathroy Middlesex General, and/or Four Counties Health Services can also complete their reappointment via this website</w:t>
      </w:r>
      <w:r>
        <w:rPr>
          <w:sz w:val="24"/>
        </w:rPr>
        <w:t>. These hospitals complete their annual reappointment process from February 14</w:t>
      </w:r>
      <w:r w:rsidRPr="00262A24">
        <w:rPr>
          <w:sz w:val="24"/>
          <w:vertAlign w:val="superscript"/>
        </w:rPr>
        <w:t>th</w:t>
      </w:r>
      <w:r>
        <w:rPr>
          <w:sz w:val="24"/>
        </w:rPr>
        <w:t xml:space="preserve"> to March 31</w:t>
      </w:r>
      <w:r w:rsidRPr="00262A24">
        <w:rPr>
          <w:sz w:val="24"/>
          <w:vertAlign w:val="superscript"/>
        </w:rPr>
        <w:t>st</w:t>
      </w:r>
      <w:r>
        <w:rPr>
          <w:sz w:val="24"/>
        </w:rPr>
        <w:t xml:space="preserve">. </w:t>
      </w:r>
      <w:r w:rsidRPr="00812300">
        <w:rPr>
          <w:sz w:val="24"/>
        </w:rPr>
        <w:t xml:space="preserve"> </w:t>
      </w:r>
    </w:p>
    <w:p w:rsidR="0034617B" w:rsidRPr="000E3F5A" w:rsidRDefault="0034617B" w:rsidP="0034617B">
      <w:pPr>
        <w:pStyle w:val="ListParagraph"/>
        <w:rPr>
          <w:sz w:val="24"/>
        </w:rPr>
      </w:pPr>
    </w:p>
    <w:p w:rsidR="0034617B" w:rsidRPr="000E3F5A" w:rsidRDefault="0034617B" w:rsidP="0034617B">
      <w:pPr>
        <w:pStyle w:val="ListParagraph"/>
        <w:numPr>
          <w:ilvl w:val="1"/>
          <w:numId w:val="22"/>
        </w:numPr>
        <w:rPr>
          <w:sz w:val="24"/>
        </w:rPr>
      </w:pPr>
      <w:r w:rsidRPr="000E3F5A">
        <w:rPr>
          <w:sz w:val="24"/>
        </w:rPr>
        <w:t xml:space="preserve">Professional staff who are on a leave of absence </w:t>
      </w:r>
      <w:r w:rsidRPr="000E3F5A">
        <w:rPr>
          <w:b/>
          <w:sz w:val="24"/>
        </w:rPr>
        <w:t>ARE REQUIRED</w:t>
      </w:r>
      <w:r w:rsidRPr="000E3F5A">
        <w:rPr>
          <w:sz w:val="24"/>
        </w:rPr>
        <w:t xml:space="preserve"> to complete the online reappointment process. </w:t>
      </w:r>
    </w:p>
    <w:p w:rsidR="0034617B" w:rsidRPr="00EA098C" w:rsidRDefault="0034617B" w:rsidP="0034617B">
      <w:pPr>
        <w:pStyle w:val="ListParagraph"/>
        <w:rPr>
          <w:sz w:val="24"/>
        </w:rPr>
      </w:pPr>
    </w:p>
    <w:p w:rsidR="0034617B" w:rsidRDefault="0034617B" w:rsidP="0034617B">
      <w:pPr>
        <w:pStyle w:val="ListParagraph"/>
        <w:numPr>
          <w:ilvl w:val="0"/>
          <w:numId w:val="22"/>
        </w:numPr>
        <w:rPr>
          <w:sz w:val="24"/>
        </w:rPr>
      </w:pPr>
      <w:r>
        <w:rPr>
          <w:sz w:val="24"/>
        </w:rPr>
        <w:lastRenderedPageBreak/>
        <w:t xml:space="preserve">Reminder notices will be auto-generated from the Medical Affairs database on a weekly basis to those who remain pending for reappointment completion. </w:t>
      </w:r>
    </w:p>
    <w:p w:rsidR="0034617B" w:rsidRDefault="0034617B" w:rsidP="0034617B">
      <w:pPr>
        <w:pStyle w:val="ListParagraph"/>
        <w:rPr>
          <w:sz w:val="24"/>
        </w:rPr>
      </w:pPr>
    </w:p>
    <w:p w:rsidR="0034617B" w:rsidRDefault="0034617B" w:rsidP="0034617B">
      <w:pPr>
        <w:rPr>
          <w:b/>
          <w:sz w:val="24"/>
        </w:rPr>
      </w:pPr>
      <w:r w:rsidRPr="0029140E">
        <w:rPr>
          <w:b/>
          <w:sz w:val="24"/>
        </w:rPr>
        <w:t>MARCH:</w:t>
      </w:r>
    </w:p>
    <w:p w:rsidR="0034617B" w:rsidRPr="00D5344F" w:rsidRDefault="0034617B" w:rsidP="0034617B">
      <w:pPr>
        <w:pStyle w:val="ListParagraph"/>
        <w:numPr>
          <w:ilvl w:val="0"/>
          <w:numId w:val="24"/>
        </w:numPr>
        <w:rPr>
          <w:b/>
          <w:sz w:val="24"/>
        </w:rPr>
      </w:pPr>
      <w:r>
        <w:rPr>
          <w:sz w:val="24"/>
        </w:rPr>
        <w:t xml:space="preserve">Email reminders continue to generate to those who remain pending for reappointment completion. </w:t>
      </w:r>
    </w:p>
    <w:p w:rsidR="0034617B" w:rsidRPr="00D5344F" w:rsidRDefault="0034617B" w:rsidP="0034617B">
      <w:pPr>
        <w:pStyle w:val="ListParagraph"/>
        <w:rPr>
          <w:b/>
          <w:sz w:val="24"/>
        </w:rPr>
      </w:pPr>
    </w:p>
    <w:p w:rsidR="0034617B" w:rsidRDefault="0034617B" w:rsidP="0034617B">
      <w:pPr>
        <w:pStyle w:val="ListParagraph"/>
        <w:numPr>
          <w:ilvl w:val="0"/>
          <w:numId w:val="24"/>
        </w:numPr>
        <w:rPr>
          <w:sz w:val="24"/>
        </w:rPr>
      </w:pPr>
      <w:r>
        <w:rPr>
          <w:sz w:val="24"/>
        </w:rPr>
        <w:t>Throughout the month of March, Medical Affairs will monitor reappointment completion and will provide department M</w:t>
      </w:r>
      <w:r w:rsidR="0054386C">
        <w:rPr>
          <w:sz w:val="24"/>
        </w:rPr>
        <w:t>AF</w:t>
      </w:r>
      <w:r>
        <w:rPr>
          <w:sz w:val="24"/>
        </w:rPr>
        <w:t xml:space="preserve">/delegate with reports of who remain outstanding with the request for assistance with encouraging reappointment to be completed. </w:t>
      </w:r>
    </w:p>
    <w:p w:rsidR="0034617B" w:rsidRPr="00F005F5" w:rsidRDefault="0034617B" w:rsidP="0034617B">
      <w:pPr>
        <w:pStyle w:val="ListParagraph"/>
        <w:rPr>
          <w:sz w:val="24"/>
        </w:rPr>
      </w:pPr>
    </w:p>
    <w:p w:rsidR="0034617B" w:rsidRPr="00F005F5" w:rsidRDefault="0034617B" w:rsidP="0034617B">
      <w:pPr>
        <w:pStyle w:val="ListParagraph"/>
        <w:numPr>
          <w:ilvl w:val="0"/>
          <w:numId w:val="24"/>
        </w:numPr>
        <w:rPr>
          <w:b/>
          <w:sz w:val="24"/>
        </w:rPr>
      </w:pPr>
      <w:r>
        <w:rPr>
          <w:b/>
          <w:sz w:val="24"/>
        </w:rPr>
        <w:t>March 31</w:t>
      </w:r>
      <w:r w:rsidRPr="00F005F5">
        <w:rPr>
          <w:b/>
          <w:sz w:val="24"/>
          <w:vertAlign w:val="superscript"/>
        </w:rPr>
        <w:t>st</w:t>
      </w:r>
      <w:r>
        <w:rPr>
          <w:b/>
          <w:sz w:val="24"/>
        </w:rPr>
        <w:t xml:space="preserve">: </w:t>
      </w:r>
      <w:r>
        <w:rPr>
          <w:sz w:val="24"/>
        </w:rPr>
        <w:t>Reappointment closes</w:t>
      </w:r>
    </w:p>
    <w:p w:rsidR="0034617B" w:rsidRPr="00262A24" w:rsidRDefault="0034617B" w:rsidP="0034617B">
      <w:pPr>
        <w:ind w:left="360"/>
        <w:rPr>
          <w:sz w:val="8"/>
        </w:rPr>
      </w:pPr>
    </w:p>
    <w:p w:rsidR="0034617B" w:rsidRPr="00E90D0E" w:rsidRDefault="0034617B" w:rsidP="0034617B">
      <w:pPr>
        <w:pStyle w:val="ListParagraph"/>
        <w:numPr>
          <w:ilvl w:val="0"/>
          <w:numId w:val="24"/>
        </w:numPr>
        <w:rPr>
          <w:b/>
          <w:sz w:val="24"/>
        </w:rPr>
      </w:pPr>
      <w:r>
        <w:rPr>
          <w:sz w:val="24"/>
        </w:rPr>
        <w:t>Medical Affairs will email all professional staff who did not reapply confirming end of privileges date of June 30</w:t>
      </w:r>
      <w:r w:rsidRPr="00F005F5">
        <w:rPr>
          <w:sz w:val="24"/>
          <w:vertAlign w:val="superscript"/>
        </w:rPr>
        <w:t>th</w:t>
      </w:r>
      <w:r>
        <w:rPr>
          <w:sz w:val="24"/>
        </w:rPr>
        <w:t xml:space="preserve">. </w:t>
      </w:r>
    </w:p>
    <w:p w:rsidR="0034617B" w:rsidRDefault="0034617B" w:rsidP="0034617B">
      <w:pPr>
        <w:pStyle w:val="ListParagraph"/>
        <w:rPr>
          <w:b/>
          <w:sz w:val="24"/>
        </w:rPr>
      </w:pPr>
    </w:p>
    <w:p w:rsidR="0034617B" w:rsidRPr="00D5344F" w:rsidRDefault="0034617B" w:rsidP="0034617B">
      <w:pPr>
        <w:rPr>
          <w:b/>
          <w:sz w:val="24"/>
        </w:rPr>
      </w:pPr>
      <w:r w:rsidRPr="0029140E">
        <w:rPr>
          <w:b/>
          <w:sz w:val="24"/>
        </w:rPr>
        <w:t>APRIL:</w:t>
      </w:r>
      <w:r>
        <w:rPr>
          <w:b/>
          <w:sz w:val="24"/>
        </w:rPr>
        <w:t xml:space="preserve"> </w:t>
      </w:r>
    </w:p>
    <w:p w:rsidR="0034617B" w:rsidRPr="00C33538" w:rsidRDefault="0034617B" w:rsidP="0034617B">
      <w:pPr>
        <w:pStyle w:val="ListParagraph"/>
        <w:numPr>
          <w:ilvl w:val="0"/>
          <w:numId w:val="23"/>
        </w:numPr>
        <w:rPr>
          <w:b/>
          <w:sz w:val="24"/>
        </w:rPr>
      </w:pPr>
      <w:r w:rsidRPr="005C00A3">
        <w:rPr>
          <w:b/>
          <w:sz w:val="24"/>
        </w:rPr>
        <w:t xml:space="preserve">At the beginning of April, </w:t>
      </w:r>
      <w:r>
        <w:rPr>
          <w:sz w:val="24"/>
        </w:rPr>
        <w:t>Medical Affairs will provide the department Chief and M</w:t>
      </w:r>
      <w:r w:rsidR="0054386C">
        <w:rPr>
          <w:sz w:val="24"/>
        </w:rPr>
        <w:t>AF</w:t>
      </w:r>
      <w:r>
        <w:rPr>
          <w:sz w:val="24"/>
        </w:rPr>
        <w:t>/delegate with final report of who did not complete the reappointment process requesting the Chief’s office to follow up to notify them that their privileges will expire on June 30</w:t>
      </w:r>
      <w:r w:rsidRPr="00F005F5">
        <w:rPr>
          <w:sz w:val="24"/>
          <w:vertAlign w:val="superscript"/>
        </w:rPr>
        <w:t>th</w:t>
      </w:r>
      <w:r>
        <w:rPr>
          <w:sz w:val="24"/>
        </w:rPr>
        <w:t xml:space="preserve">. </w:t>
      </w:r>
    </w:p>
    <w:p w:rsidR="0034617B" w:rsidRPr="00F005F5" w:rsidRDefault="0034617B" w:rsidP="0034617B">
      <w:pPr>
        <w:pStyle w:val="ListParagraph"/>
        <w:rPr>
          <w:b/>
          <w:sz w:val="24"/>
        </w:rPr>
      </w:pPr>
    </w:p>
    <w:p w:rsidR="0034617B" w:rsidRPr="00F005F5" w:rsidRDefault="0034617B" w:rsidP="0034617B">
      <w:pPr>
        <w:pStyle w:val="ListParagraph"/>
        <w:numPr>
          <w:ilvl w:val="1"/>
          <w:numId w:val="23"/>
        </w:numPr>
        <w:rPr>
          <w:b/>
          <w:sz w:val="24"/>
        </w:rPr>
      </w:pPr>
      <w:r>
        <w:rPr>
          <w:sz w:val="24"/>
        </w:rPr>
        <w:t>Professional staff who reapply after March 31</w:t>
      </w:r>
      <w:r w:rsidRPr="00F005F5">
        <w:rPr>
          <w:sz w:val="24"/>
          <w:vertAlign w:val="superscript"/>
        </w:rPr>
        <w:t>st</w:t>
      </w:r>
      <w:r>
        <w:rPr>
          <w:sz w:val="24"/>
        </w:rPr>
        <w:t xml:space="preserve"> are required to pay a $200 late fee. </w:t>
      </w:r>
    </w:p>
    <w:p w:rsidR="0034617B" w:rsidRPr="00F005F5" w:rsidRDefault="0034617B" w:rsidP="0034617B">
      <w:pPr>
        <w:pStyle w:val="ListParagraph"/>
        <w:ind w:left="1440"/>
        <w:rPr>
          <w:b/>
          <w:sz w:val="24"/>
        </w:rPr>
      </w:pPr>
    </w:p>
    <w:p w:rsidR="0034617B" w:rsidRPr="00F005F5" w:rsidRDefault="0034617B" w:rsidP="0034617B">
      <w:pPr>
        <w:pStyle w:val="ListParagraph"/>
        <w:numPr>
          <w:ilvl w:val="1"/>
          <w:numId w:val="23"/>
        </w:numPr>
        <w:rPr>
          <w:b/>
          <w:sz w:val="24"/>
        </w:rPr>
      </w:pPr>
      <w:r>
        <w:rPr>
          <w:sz w:val="24"/>
        </w:rPr>
        <w:t>Professional staff who do not complete the reappointment process by April 30</w:t>
      </w:r>
      <w:r w:rsidRPr="00F005F5">
        <w:rPr>
          <w:sz w:val="24"/>
          <w:vertAlign w:val="superscript"/>
        </w:rPr>
        <w:t>th</w:t>
      </w:r>
      <w:r>
        <w:rPr>
          <w:sz w:val="24"/>
        </w:rPr>
        <w:t xml:space="preserve"> will no longer have the ability to complete the reappointment process and will not have hospital privileges effective July 1</w:t>
      </w:r>
      <w:r w:rsidRPr="00F005F5">
        <w:rPr>
          <w:sz w:val="24"/>
          <w:vertAlign w:val="superscript"/>
        </w:rPr>
        <w:t>st</w:t>
      </w:r>
      <w:r>
        <w:rPr>
          <w:sz w:val="24"/>
        </w:rPr>
        <w:t xml:space="preserve">. </w:t>
      </w:r>
    </w:p>
    <w:p w:rsidR="0034617B" w:rsidRPr="00F005F5" w:rsidRDefault="0034617B" w:rsidP="0034617B">
      <w:pPr>
        <w:pStyle w:val="ListParagraph"/>
        <w:rPr>
          <w:b/>
          <w:sz w:val="24"/>
        </w:rPr>
      </w:pPr>
    </w:p>
    <w:p w:rsidR="0034617B" w:rsidRPr="00262A24" w:rsidRDefault="0034617B" w:rsidP="0034617B">
      <w:pPr>
        <w:pStyle w:val="ListParagraph"/>
        <w:numPr>
          <w:ilvl w:val="0"/>
          <w:numId w:val="23"/>
        </w:numPr>
        <w:rPr>
          <w:b/>
          <w:sz w:val="24"/>
        </w:rPr>
      </w:pPr>
      <w:r w:rsidRPr="00262A24">
        <w:rPr>
          <w:sz w:val="24"/>
        </w:rPr>
        <w:t xml:space="preserve">Medical Affairs will review all declaration Yes/No responses to follow up with non-standard responses. In most cases, the individual inadvertently answered the question incorrectly. Those who did not, Medical Affairs will follow up with the department Chief to determine if they are aware of the concerns and whether they feel that their reappointment should be deferred. </w:t>
      </w:r>
    </w:p>
    <w:p w:rsidR="0034617B" w:rsidRPr="00262A24" w:rsidRDefault="0034617B" w:rsidP="0034617B">
      <w:pPr>
        <w:pStyle w:val="ListParagraph"/>
        <w:rPr>
          <w:b/>
          <w:sz w:val="24"/>
        </w:rPr>
      </w:pPr>
    </w:p>
    <w:p w:rsidR="0034617B" w:rsidRPr="005C00A3" w:rsidRDefault="0034617B" w:rsidP="0034617B">
      <w:pPr>
        <w:pStyle w:val="ListParagraph"/>
        <w:numPr>
          <w:ilvl w:val="0"/>
          <w:numId w:val="23"/>
        </w:numPr>
        <w:rPr>
          <w:b/>
          <w:sz w:val="24"/>
        </w:rPr>
      </w:pPr>
      <w:r>
        <w:rPr>
          <w:sz w:val="24"/>
        </w:rPr>
        <w:lastRenderedPageBreak/>
        <w:t>Medical Affairs will review all change requests submitted via the online reappointment process and update their database accordingly.</w:t>
      </w:r>
    </w:p>
    <w:p w:rsidR="0034617B" w:rsidRDefault="0034617B" w:rsidP="0034617B">
      <w:pPr>
        <w:pStyle w:val="ListParagraph"/>
        <w:rPr>
          <w:b/>
          <w:sz w:val="24"/>
        </w:rPr>
      </w:pPr>
    </w:p>
    <w:p w:rsidR="0034617B" w:rsidRDefault="0034617B" w:rsidP="0034617B">
      <w:pPr>
        <w:pStyle w:val="ListParagraph"/>
        <w:rPr>
          <w:b/>
          <w:sz w:val="24"/>
        </w:rPr>
      </w:pPr>
    </w:p>
    <w:p w:rsidR="0034617B" w:rsidRDefault="0034617B" w:rsidP="0034617B">
      <w:pPr>
        <w:pStyle w:val="ListParagraph"/>
        <w:rPr>
          <w:b/>
          <w:sz w:val="24"/>
        </w:rPr>
      </w:pPr>
      <w:r w:rsidRPr="0029140E">
        <w:rPr>
          <w:b/>
          <w:sz w:val="24"/>
        </w:rPr>
        <w:t>ELEARNING COMPLIANCE:</w:t>
      </w:r>
      <w:r>
        <w:rPr>
          <w:b/>
          <w:sz w:val="24"/>
        </w:rPr>
        <w:t xml:space="preserve"> </w:t>
      </w:r>
    </w:p>
    <w:p w:rsidR="0034617B" w:rsidRPr="005C00A3" w:rsidRDefault="0034617B" w:rsidP="0034617B">
      <w:pPr>
        <w:pStyle w:val="ListParagraph"/>
        <w:rPr>
          <w:sz w:val="24"/>
        </w:rPr>
      </w:pPr>
    </w:p>
    <w:p w:rsidR="0034617B" w:rsidRPr="000C11CD" w:rsidRDefault="0034617B" w:rsidP="0034617B">
      <w:pPr>
        <w:pStyle w:val="ListParagraph"/>
        <w:numPr>
          <w:ilvl w:val="1"/>
          <w:numId w:val="23"/>
        </w:numPr>
        <w:ind w:left="1080"/>
        <w:rPr>
          <w:b/>
          <w:sz w:val="24"/>
        </w:rPr>
      </w:pPr>
      <w:r>
        <w:rPr>
          <w:sz w:val="24"/>
        </w:rPr>
        <w:t xml:space="preserve">In April, </w:t>
      </w:r>
      <w:r w:rsidRPr="000C11CD">
        <w:rPr>
          <w:sz w:val="24"/>
        </w:rPr>
        <w:t xml:space="preserve">Medical Affairs will review the eLearning compliance reports and any professional staff who are overdue for eLearning </w:t>
      </w:r>
      <w:r w:rsidRPr="000C11CD">
        <w:rPr>
          <w:b/>
          <w:sz w:val="24"/>
        </w:rPr>
        <w:t>as of</w:t>
      </w:r>
      <w:r w:rsidRPr="000C11CD">
        <w:rPr>
          <w:sz w:val="24"/>
        </w:rPr>
        <w:t xml:space="preserve"> </w:t>
      </w:r>
      <w:r w:rsidRPr="000C11CD">
        <w:rPr>
          <w:b/>
          <w:sz w:val="24"/>
        </w:rPr>
        <w:t>March 31</w:t>
      </w:r>
      <w:r w:rsidRPr="000C11CD">
        <w:rPr>
          <w:b/>
          <w:sz w:val="24"/>
          <w:vertAlign w:val="superscript"/>
        </w:rPr>
        <w:t>st</w:t>
      </w:r>
      <w:r w:rsidRPr="000C11CD">
        <w:rPr>
          <w:sz w:val="24"/>
        </w:rPr>
        <w:t xml:space="preserve"> will be notified by Medical Affairs to complete their overdue eLearning ASAP. </w:t>
      </w:r>
    </w:p>
    <w:p w:rsidR="0034617B" w:rsidRPr="000C11CD" w:rsidRDefault="0034617B" w:rsidP="0034617B">
      <w:pPr>
        <w:pStyle w:val="ListParagraph"/>
        <w:ind w:left="1080"/>
        <w:rPr>
          <w:b/>
          <w:sz w:val="24"/>
        </w:rPr>
      </w:pPr>
    </w:p>
    <w:p w:rsidR="0034617B" w:rsidRDefault="0034617B" w:rsidP="0034617B">
      <w:pPr>
        <w:pStyle w:val="ListParagraph"/>
        <w:numPr>
          <w:ilvl w:val="1"/>
          <w:numId w:val="23"/>
        </w:numPr>
        <w:ind w:left="1080"/>
        <w:rPr>
          <w:sz w:val="24"/>
        </w:rPr>
      </w:pPr>
      <w:r w:rsidRPr="00507E93">
        <w:rPr>
          <w:sz w:val="24"/>
        </w:rPr>
        <w:t>Throughout the month of April, Medical Affairs will provide department Chiefs and M</w:t>
      </w:r>
      <w:r w:rsidR="0054386C">
        <w:rPr>
          <w:sz w:val="24"/>
        </w:rPr>
        <w:t>AF</w:t>
      </w:r>
      <w:r w:rsidRPr="00507E93">
        <w:rPr>
          <w:sz w:val="24"/>
        </w:rPr>
        <w:t xml:space="preserve">/delegates with their department </w:t>
      </w:r>
      <w:r w:rsidR="00656020" w:rsidRPr="00507E93">
        <w:rPr>
          <w:sz w:val="24"/>
        </w:rPr>
        <w:t>overdue</w:t>
      </w:r>
      <w:r w:rsidRPr="00507E93">
        <w:rPr>
          <w:sz w:val="24"/>
        </w:rPr>
        <w:t xml:space="preserve"> eLearning reports with a request for the department Chief’s office to urge their professional staff members to complete their </w:t>
      </w:r>
      <w:r w:rsidR="00656020" w:rsidRPr="00507E93">
        <w:rPr>
          <w:sz w:val="24"/>
        </w:rPr>
        <w:t>overdue</w:t>
      </w:r>
      <w:r w:rsidRPr="00507E93">
        <w:rPr>
          <w:sz w:val="24"/>
        </w:rPr>
        <w:t xml:space="preserve"> eLearning </w:t>
      </w:r>
      <w:r w:rsidR="00656020">
        <w:rPr>
          <w:sz w:val="24"/>
        </w:rPr>
        <w:t>urgently</w:t>
      </w:r>
      <w:r w:rsidRPr="00507E93">
        <w:rPr>
          <w:sz w:val="24"/>
        </w:rPr>
        <w:t xml:space="preserve">. </w:t>
      </w:r>
    </w:p>
    <w:p w:rsidR="0034617B" w:rsidRPr="00507E93" w:rsidRDefault="0034617B" w:rsidP="0034617B">
      <w:pPr>
        <w:pStyle w:val="ListParagraph"/>
        <w:rPr>
          <w:sz w:val="24"/>
        </w:rPr>
      </w:pPr>
    </w:p>
    <w:p w:rsidR="0034617B" w:rsidRPr="00FA263C" w:rsidRDefault="0034617B" w:rsidP="0034617B">
      <w:pPr>
        <w:pStyle w:val="ListParagraph"/>
        <w:numPr>
          <w:ilvl w:val="1"/>
          <w:numId w:val="23"/>
        </w:numPr>
        <w:ind w:left="1080"/>
        <w:rPr>
          <w:b/>
          <w:sz w:val="24"/>
        </w:rPr>
      </w:pPr>
      <w:r w:rsidRPr="000C11CD">
        <w:rPr>
          <w:sz w:val="24"/>
        </w:rPr>
        <w:t xml:space="preserve">Medical Affairs will generate a final report for professional staff who have overdue eLearning </w:t>
      </w:r>
      <w:r>
        <w:rPr>
          <w:sz w:val="24"/>
        </w:rPr>
        <w:t>at the beginning of May</w:t>
      </w:r>
      <w:r w:rsidRPr="000C11CD">
        <w:rPr>
          <w:sz w:val="24"/>
        </w:rPr>
        <w:t xml:space="preserve">. </w:t>
      </w:r>
      <w:r w:rsidRPr="000C11CD">
        <w:rPr>
          <w:b/>
          <w:sz w:val="24"/>
        </w:rPr>
        <w:t>Those who remain overdue will not appear within the final Department Privilege report that is submitted to the CWCC/MAC/Boards in late May.</w:t>
      </w:r>
      <w:r w:rsidRPr="000C11CD">
        <w:rPr>
          <w:sz w:val="24"/>
        </w:rPr>
        <w:t xml:space="preserve"> These individuals will appear within the “Reappointment Deferral” report and will not be recommended for reappointment until such time all compliance has been met.</w:t>
      </w:r>
    </w:p>
    <w:p w:rsidR="0034617B" w:rsidRPr="00FA263C" w:rsidRDefault="0034617B" w:rsidP="0034617B">
      <w:pPr>
        <w:pStyle w:val="ListParagraph"/>
        <w:rPr>
          <w:b/>
          <w:sz w:val="24"/>
        </w:rPr>
      </w:pPr>
    </w:p>
    <w:p w:rsidR="0034617B" w:rsidRPr="0029140E" w:rsidRDefault="0034617B" w:rsidP="0034617B">
      <w:pPr>
        <w:ind w:left="720"/>
        <w:rPr>
          <w:b/>
          <w:sz w:val="24"/>
        </w:rPr>
      </w:pPr>
      <w:r w:rsidRPr="0029140E">
        <w:rPr>
          <w:b/>
          <w:sz w:val="24"/>
        </w:rPr>
        <w:t>INFLUENZA VACCINATION POLICY COMPLIANCE</w:t>
      </w:r>
    </w:p>
    <w:p w:rsidR="0034617B" w:rsidRDefault="0034617B" w:rsidP="0034617B">
      <w:pPr>
        <w:pStyle w:val="ListParagraph"/>
        <w:numPr>
          <w:ilvl w:val="0"/>
          <w:numId w:val="29"/>
        </w:numPr>
        <w:ind w:left="1080"/>
        <w:rPr>
          <w:sz w:val="24"/>
        </w:rPr>
      </w:pPr>
      <w:r>
        <w:rPr>
          <w:sz w:val="24"/>
        </w:rPr>
        <w:t xml:space="preserve">All professional staff are required to submit proof of influenza vaccination or submit a completed influenza attestation form each year as per the </w:t>
      </w:r>
      <w:hyperlink r:id="rId39" w:history="1">
        <w:r w:rsidRPr="00CD6739">
          <w:rPr>
            <w:rStyle w:val="Hyperlink"/>
            <w:sz w:val="24"/>
          </w:rPr>
          <w:t>Influenza Vaccination policies.</w:t>
        </w:r>
      </w:hyperlink>
      <w:r>
        <w:rPr>
          <w:sz w:val="24"/>
        </w:rPr>
        <w:t xml:space="preserve"> </w:t>
      </w:r>
    </w:p>
    <w:p w:rsidR="0034617B" w:rsidRDefault="0034617B" w:rsidP="0034617B">
      <w:pPr>
        <w:pStyle w:val="ListParagraph"/>
        <w:ind w:left="1080"/>
        <w:rPr>
          <w:sz w:val="24"/>
        </w:rPr>
      </w:pPr>
    </w:p>
    <w:p w:rsidR="0034617B" w:rsidRPr="00FA263C" w:rsidRDefault="0034617B" w:rsidP="0034617B">
      <w:pPr>
        <w:pStyle w:val="ListParagraph"/>
        <w:numPr>
          <w:ilvl w:val="0"/>
          <w:numId w:val="29"/>
        </w:numPr>
        <w:ind w:left="1080"/>
        <w:rPr>
          <w:sz w:val="24"/>
        </w:rPr>
      </w:pPr>
      <w:r>
        <w:rPr>
          <w:sz w:val="24"/>
        </w:rPr>
        <w:t xml:space="preserve">Professional staff who do not comply with the Influenza Vaccination policy will not have their hospital appointment renewed for the next privileging cycle. </w:t>
      </w:r>
    </w:p>
    <w:p w:rsidR="0034617B" w:rsidRPr="00507E93" w:rsidRDefault="0034617B" w:rsidP="0034617B">
      <w:pPr>
        <w:pStyle w:val="ListParagraph"/>
        <w:rPr>
          <w:b/>
          <w:sz w:val="24"/>
        </w:rPr>
      </w:pPr>
    </w:p>
    <w:p w:rsidR="0034617B" w:rsidRPr="0029140E" w:rsidRDefault="0034617B" w:rsidP="0034617B">
      <w:pPr>
        <w:ind w:left="720"/>
        <w:rPr>
          <w:b/>
          <w:sz w:val="24"/>
        </w:rPr>
      </w:pPr>
      <w:r w:rsidRPr="0029140E">
        <w:rPr>
          <w:b/>
          <w:sz w:val="24"/>
        </w:rPr>
        <w:t>DEPARTMENT CHIEF PRIVILEGE REPORTS</w:t>
      </w:r>
    </w:p>
    <w:p w:rsidR="0034617B" w:rsidRPr="003816EC" w:rsidRDefault="0034617B" w:rsidP="0034617B">
      <w:pPr>
        <w:ind w:left="720"/>
        <w:rPr>
          <w:b/>
          <w:sz w:val="24"/>
        </w:rPr>
      </w:pPr>
      <w:r>
        <w:rPr>
          <w:b/>
          <w:sz w:val="24"/>
        </w:rPr>
        <w:t>The following will occur in May:</w:t>
      </w:r>
    </w:p>
    <w:p w:rsidR="0034617B" w:rsidRDefault="0034617B" w:rsidP="0034617B">
      <w:pPr>
        <w:pStyle w:val="ListParagraph"/>
        <w:numPr>
          <w:ilvl w:val="0"/>
          <w:numId w:val="26"/>
        </w:numPr>
        <w:rPr>
          <w:sz w:val="24"/>
        </w:rPr>
      </w:pPr>
      <w:r w:rsidRPr="00573F0F">
        <w:rPr>
          <w:sz w:val="24"/>
        </w:rPr>
        <w:t xml:space="preserve">Medical Affairs will provide department Chiefs with the following: </w:t>
      </w:r>
    </w:p>
    <w:p w:rsidR="0034617B" w:rsidRPr="00573F0F" w:rsidRDefault="0034617B" w:rsidP="0034617B">
      <w:pPr>
        <w:pStyle w:val="ListParagraph"/>
        <w:ind w:left="1440"/>
        <w:rPr>
          <w:sz w:val="24"/>
        </w:rPr>
      </w:pPr>
    </w:p>
    <w:p w:rsidR="0034617B" w:rsidRPr="00573F0F" w:rsidRDefault="0034617B" w:rsidP="0034617B">
      <w:pPr>
        <w:pStyle w:val="ListParagraph"/>
        <w:numPr>
          <w:ilvl w:val="0"/>
          <w:numId w:val="25"/>
        </w:numPr>
        <w:rPr>
          <w:b/>
          <w:sz w:val="24"/>
        </w:rPr>
      </w:pPr>
      <w:r w:rsidRPr="00573F0F">
        <w:rPr>
          <w:sz w:val="24"/>
        </w:rPr>
        <w:t>Department privilege report for the next credentialing cycle</w:t>
      </w:r>
    </w:p>
    <w:p w:rsidR="0034617B" w:rsidRPr="00072AFE" w:rsidRDefault="0034617B" w:rsidP="0034617B">
      <w:pPr>
        <w:pStyle w:val="ListParagraph"/>
        <w:numPr>
          <w:ilvl w:val="1"/>
          <w:numId w:val="25"/>
        </w:numPr>
        <w:rPr>
          <w:b/>
          <w:sz w:val="24"/>
        </w:rPr>
      </w:pPr>
      <w:r>
        <w:rPr>
          <w:sz w:val="24"/>
        </w:rPr>
        <w:lastRenderedPageBreak/>
        <w:t xml:space="preserve">Department Chiefs are required to review the privilege information for each member within their department and advise whether changes to privileges need to occur. Privilege changes may be related to their primary site, delineation, division, etc. </w:t>
      </w:r>
    </w:p>
    <w:p w:rsidR="0034617B" w:rsidRDefault="0034617B" w:rsidP="0034617B">
      <w:pPr>
        <w:pStyle w:val="ListParagraph"/>
        <w:ind w:left="2520"/>
        <w:rPr>
          <w:b/>
          <w:sz w:val="24"/>
        </w:rPr>
      </w:pPr>
    </w:p>
    <w:p w:rsidR="00CD6739" w:rsidRPr="00573F0F" w:rsidRDefault="0034617B" w:rsidP="00CD6739">
      <w:pPr>
        <w:pStyle w:val="ListParagraph"/>
        <w:numPr>
          <w:ilvl w:val="1"/>
          <w:numId w:val="25"/>
        </w:numPr>
        <w:rPr>
          <w:sz w:val="24"/>
        </w:rPr>
      </w:pPr>
      <w:r w:rsidRPr="00573F0F">
        <w:rPr>
          <w:sz w:val="24"/>
        </w:rPr>
        <w:t xml:space="preserve">To implement privilege changes, the Chief will need to have the </w:t>
      </w:r>
      <w:r w:rsidR="00CD6739" w:rsidRPr="004977DB">
        <w:rPr>
          <w:sz w:val="24"/>
        </w:rPr>
        <w:t>“</w:t>
      </w:r>
      <w:hyperlink r:id="rId40" w:anchor="credprocess" w:history="1">
        <w:r w:rsidR="00CD6739" w:rsidRPr="002A3D27">
          <w:rPr>
            <w:rStyle w:val="Hyperlink"/>
            <w:sz w:val="24"/>
          </w:rPr>
          <w:t>Chief Support form – Appointment Change</w:t>
        </w:r>
      </w:hyperlink>
      <w:r w:rsidR="00CD6739" w:rsidRPr="004977DB">
        <w:rPr>
          <w:sz w:val="24"/>
        </w:rPr>
        <w:t xml:space="preserve">” </w:t>
      </w:r>
      <w:r w:rsidR="00CD6739">
        <w:rPr>
          <w:sz w:val="24"/>
        </w:rPr>
        <w:t>f</w:t>
      </w:r>
      <w:r w:rsidR="00CD6739" w:rsidRPr="004977DB">
        <w:rPr>
          <w:sz w:val="24"/>
        </w:rPr>
        <w:t>orm</w:t>
      </w:r>
      <w:r w:rsidR="00CD6739">
        <w:rPr>
          <w:sz w:val="24"/>
        </w:rPr>
        <w:t xml:space="preserve"> completed and submitted to </w:t>
      </w:r>
      <w:hyperlink r:id="rId41" w:history="1">
        <w:r w:rsidR="00CD6739" w:rsidRPr="00B7682A">
          <w:rPr>
            <w:rStyle w:val="Hyperlink"/>
            <w:sz w:val="24"/>
            <w:szCs w:val="24"/>
          </w:rPr>
          <w:t>medical.affairs@londonhospitals.ca</w:t>
        </w:r>
      </w:hyperlink>
      <w:r w:rsidR="00CD6739">
        <w:rPr>
          <w:sz w:val="24"/>
        </w:rPr>
        <w:t xml:space="preserve"> (refer to “Forms – Credentialing and Human Resources” section of the Medical Affairs website).</w:t>
      </w:r>
    </w:p>
    <w:p w:rsidR="00CD6739" w:rsidRPr="00CD6739" w:rsidRDefault="00CD6739" w:rsidP="00CD6739">
      <w:pPr>
        <w:pStyle w:val="ListParagraph"/>
        <w:rPr>
          <w:sz w:val="24"/>
        </w:rPr>
      </w:pPr>
    </w:p>
    <w:p w:rsidR="0034617B" w:rsidRPr="00EE6701" w:rsidRDefault="0034617B" w:rsidP="0034617B">
      <w:pPr>
        <w:pStyle w:val="ListParagraph"/>
        <w:numPr>
          <w:ilvl w:val="0"/>
          <w:numId w:val="25"/>
        </w:numPr>
        <w:rPr>
          <w:b/>
          <w:sz w:val="24"/>
        </w:rPr>
      </w:pPr>
      <w:r w:rsidRPr="00573F0F">
        <w:rPr>
          <w:sz w:val="24"/>
        </w:rPr>
        <w:t>Department Departure report</w:t>
      </w:r>
    </w:p>
    <w:p w:rsidR="0034617B" w:rsidRPr="00EE6701" w:rsidRDefault="0034617B" w:rsidP="0034617B">
      <w:pPr>
        <w:pStyle w:val="ListParagraph"/>
        <w:ind w:left="1800"/>
        <w:rPr>
          <w:b/>
          <w:sz w:val="24"/>
        </w:rPr>
      </w:pPr>
    </w:p>
    <w:p w:rsidR="0034617B" w:rsidRPr="00573F0F" w:rsidRDefault="0034617B" w:rsidP="0034617B">
      <w:pPr>
        <w:pStyle w:val="ListParagraph"/>
        <w:numPr>
          <w:ilvl w:val="0"/>
          <w:numId w:val="25"/>
        </w:numPr>
        <w:rPr>
          <w:b/>
          <w:sz w:val="24"/>
        </w:rPr>
      </w:pPr>
      <w:r w:rsidRPr="00573F0F">
        <w:rPr>
          <w:sz w:val="24"/>
        </w:rPr>
        <w:t xml:space="preserve">Department </w:t>
      </w:r>
      <w:r>
        <w:rPr>
          <w:sz w:val="24"/>
        </w:rPr>
        <w:t>Recommendation to Defer Reappointment report</w:t>
      </w:r>
    </w:p>
    <w:p w:rsidR="0034617B" w:rsidRPr="00C7335D" w:rsidRDefault="0034617B" w:rsidP="0034617B">
      <w:pPr>
        <w:pStyle w:val="ListParagraph"/>
        <w:ind w:left="1800"/>
        <w:rPr>
          <w:b/>
          <w:sz w:val="24"/>
        </w:rPr>
      </w:pPr>
    </w:p>
    <w:p w:rsidR="0034617B" w:rsidRPr="000F6438" w:rsidRDefault="0034617B" w:rsidP="0034617B">
      <w:pPr>
        <w:pStyle w:val="ListParagraph"/>
        <w:numPr>
          <w:ilvl w:val="0"/>
          <w:numId w:val="27"/>
        </w:numPr>
        <w:ind w:left="1440"/>
        <w:rPr>
          <w:b/>
          <w:sz w:val="24"/>
        </w:rPr>
      </w:pPr>
      <w:r>
        <w:rPr>
          <w:sz w:val="24"/>
        </w:rPr>
        <w:t xml:space="preserve">The Department Chief will be required to sign the “Department privilege” report and the “Department Departure” report and return to Medical Affairs in advance of the late May CWCC/MAC/LHSC and St. Joseph’s Board meeting. These reports will go to the late May CWCC/MAC/Board meetings. Professional staff whose reappointment has been deferred will be noted at the MAC meeting. </w:t>
      </w:r>
    </w:p>
    <w:p w:rsidR="000F6438" w:rsidRDefault="000F6438" w:rsidP="000F6438">
      <w:pPr>
        <w:pStyle w:val="ListParagraph"/>
        <w:ind w:left="1440"/>
        <w:rPr>
          <w:b/>
          <w:sz w:val="24"/>
        </w:rPr>
      </w:pPr>
    </w:p>
    <w:p w:rsidR="000F6438" w:rsidRDefault="000F6438" w:rsidP="000F6438">
      <w:pPr>
        <w:pStyle w:val="ListParagraph"/>
        <w:ind w:left="1440"/>
        <w:rPr>
          <w:b/>
          <w:sz w:val="24"/>
        </w:rPr>
      </w:pPr>
    </w:p>
    <w:p w:rsidR="0034617B" w:rsidRPr="0029140E" w:rsidRDefault="0034617B" w:rsidP="0034617B">
      <w:pPr>
        <w:rPr>
          <w:b/>
          <w:sz w:val="24"/>
        </w:rPr>
      </w:pPr>
      <w:r>
        <w:rPr>
          <w:b/>
          <w:sz w:val="24"/>
        </w:rPr>
        <w:tab/>
      </w:r>
      <w:r w:rsidRPr="0029140E">
        <w:rPr>
          <w:b/>
          <w:sz w:val="24"/>
        </w:rPr>
        <w:t>JUNE:</w:t>
      </w:r>
    </w:p>
    <w:p w:rsidR="0034617B" w:rsidRPr="0029140E" w:rsidRDefault="0034617B" w:rsidP="0034617B">
      <w:pPr>
        <w:pStyle w:val="ListParagraph"/>
        <w:numPr>
          <w:ilvl w:val="1"/>
          <w:numId w:val="27"/>
        </w:numPr>
        <w:rPr>
          <w:b/>
          <w:sz w:val="24"/>
        </w:rPr>
      </w:pPr>
      <w:r w:rsidRPr="0029140E">
        <w:rPr>
          <w:sz w:val="24"/>
        </w:rPr>
        <w:t xml:space="preserve">The hospital LHSC and St. Joseph’s Boards of Directors will review and approve the Professional Staff reappointments. </w:t>
      </w:r>
    </w:p>
    <w:p w:rsidR="0034617B" w:rsidRPr="0029140E" w:rsidRDefault="0034617B" w:rsidP="0034617B">
      <w:pPr>
        <w:pStyle w:val="ListParagraph"/>
        <w:ind w:left="1440"/>
        <w:rPr>
          <w:sz w:val="24"/>
        </w:rPr>
      </w:pPr>
    </w:p>
    <w:p w:rsidR="0034617B" w:rsidRPr="0029140E" w:rsidRDefault="0034617B" w:rsidP="0034617B">
      <w:pPr>
        <w:rPr>
          <w:b/>
          <w:sz w:val="24"/>
        </w:rPr>
      </w:pPr>
      <w:r w:rsidRPr="0029140E">
        <w:rPr>
          <w:b/>
          <w:sz w:val="24"/>
        </w:rPr>
        <w:tab/>
        <w:t>JULY:</w:t>
      </w:r>
    </w:p>
    <w:p w:rsidR="0034617B" w:rsidRPr="0029140E" w:rsidRDefault="0034617B" w:rsidP="0034617B">
      <w:pPr>
        <w:pStyle w:val="ListParagraph"/>
        <w:numPr>
          <w:ilvl w:val="1"/>
          <w:numId w:val="27"/>
        </w:numPr>
        <w:rPr>
          <w:b/>
          <w:sz w:val="24"/>
        </w:rPr>
      </w:pPr>
      <w:r w:rsidRPr="0029140E">
        <w:rPr>
          <w:sz w:val="24"/>
        </w:rPr>
        <w:t xml:space="preserve">Medical Affairs to issue the Board approval letters confirming the professional staff appointment for the next credentialing cycle. </w:t>
      </w:r>
    </w:p>
    <w:p w:rsidR="0034617B" w:rsidRDefault="0034617B" w:rsidP="0034617B"/>
    <w:p w:rsidR="0034617B" w:rsidRDefault="0034617B" w:rsidP="00CD6739">
      <w:pPr>
        <w:rPr>
          <w:b/>
          <w:sz w:val="44"/>
        </w:rPr>
      </w:pPr>
      <w:r w:rsidRPr="00992EFA">
        <w:rPr>
          <w:b/>
          <w:i/>
          <w:sz w:val="28"/>
        </w:rPr>
        <w:t>See reappointment cycle flow chart on the next page. All noted timelines are approximate and may change due to the year</w:t>
      </w:r>
      <w:r w:rsidRPr="00992EFA">
        <w:rPr>
          <w:b/>
          <w:sz w:val="28"/>
        </w:rPr>
        <w:t xml:space="preserve">. </w:t>
      </w:r>
    </w:p>
    <w:p w:rsidR="004977DB" w:rsidRDefault="0034617B" w:rsidP="0034617B">
      <w:pPr>
        <w:pStyle w:val="ListParagraph"/>
        <w:ind w:left="360"/>
        <w:rPr>
          <w:sz w:val="24"/>
        </w:rPr>
      </w:pPr>
      <w:r w:rsidRPr="00992EFA">
        <w:rPr>
          <w:b/>
          <w:noProof/>
          <w:sz w:val="44"/>
        </w:rPr>
        <w:lastRenderedPageBreak/>
        <w:drawing>
          <wp:anchor distT="0" distB="0" distL="114300" distR="114300" simplePos="0" relativeHeight="251661312" behindDoc="1" locked="0" layoutInCell="1" allowOverlap="1" wp14:anchorId="692BD701" wp14:editId="51E42205">
            <wp:simplePos x="0" y="0"/>
            <wp:positionH relativeFrom="column">
              <wp:posOffset>257175</wp:posOffset>
            </wp:positionH>
            <wp:positionV relativeFrom="paragraph">
              <wp:posOffset>911225</wp:posOffset>
            </wp:positionV>
            <wp:extent cx="5477510" cy="7315200"/>
            <wp:effectExtent l="0" t="0" r="8890" b="0"/>
            <wp:wrapTight wrapText="bothSides">
              <wp:wrapPolygon edited="0">
                <wp:start x="0" y="0"/>
                <wp:lineTo x="0" y="21544"/>
                <wp:lineTo x="21560" y="21544"/>
                <wp:lineTo x="215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477510" cy="7315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49B6" w:rsidRDefault="004977DB" w:rsidP="00C35C16">
      <w:pPr>
        <w:pStyle w:val="Heading1"/>
        <w:rPr>
          <w:rFonts w:asciiTheme="minorHAnsi" w:hAnsiTheme="minorHAnsi" w:cstheme="minorHAnsi"/>
          <w:b/>
          <w:color w:val="auto"/>
        </w:rPr>
      </w:pPr>
      <w:bookmarkStart w:id="22" w:name="_Toc101654088"/>
      <w:r>
        <w:rPr>
          <w:rFonts w:asciiTheme="minorHAnsi" w:hAnsiTheme="minorHAnsi" w:cstheme="minorHAnsi"/>
          <w:b/>
          <w:color w:val="auto"/>
        </w:rPr>
        <w:lastRenderedPageBreak/>
        <w:t xml:space="preserve">Resignations and </w:t>
      </w:r>
      <w:r w:rsidR="009B49B6" w:rsidRPr="00C35C16">
        <w:rPr>
          <w:rFonts w:asciiTheme="minorHAnsi" w:hAnsiTheme="minorHAnsi" w:cstheme="minorHAnsi"/>
          <w:b/>
          <w:color w:val="auto"/>
        </w:rPr>
        <w:t>Retirement Planning</w:t>
      </w:r>
      <w:bookmarkEnd w:id="22"/>
    </w:p>
    <w:p w:rsidR="004977DB" w:rsidRDefault="004977DB" w:rsidP="004977DB">
      <w:pPr>
        <w:rPr>
          <w:sz w:val="24"/>
        </w:rPr>
      </w:pPr>
    </w:p>
    <w:p w:rsidR="004977DB" w:rsidRPr="0029140E" w:rsidRDefault="004977DB" w:rsidP="007404D4">
      <w:pPr>
        <w:pStyle w:val="Heading2"/>
        <w:rPr>
          <w:rFonts w:asciiTheme="minorHAnsi" w:hAnsiTheme="minorHAnsi" w:cstheme="minorHAnsi"/>
          <w:b/>
          <w:color w:val="auto"/>
        </w:rPr>
      </w:pPr>
      <w:bookmarkStart w:id="23" w:name="_Toc101654089"/>
      <w:r w:rsidRPr="0029140E">
        <w:rPr>
          <w:rFonts w:asciiTheme="minorHAnsi" w:hAnsiTheme="minorHAnsi" w:cstheme="minorHAnsi"/>
          <w:b/>
          <w:color w:val="auto"/>
        </w:rPr>
        <w:t>Resignations:</w:t>
      </w:r>
      <w:bookmarkEnd w:id="23"/>
      <w:r w:rsidRPr="0029140E">
        <w:rPr>
          <w:rFonts w:asciiTheme="minorHAnsi" w:hAnsiTheme="minorHAnsi" w:cstheme="minorHAnsi"/>
          <w:b/>
          <w:color w:val="auto"/>
        </w:rPr>
        <w:t xml:space="preserve"> </w:t>
      </w:r>
    </w:p>
    <w:p w:rsidR="004977DB" w:rsidRPr="0029140E" w:rsidRDefault="004977DB" w:rsidP="004977DB">
      <w:pPr>
        <w:rPr>
          <w:sz w:val="24"/>
        </w:rPr>
      </w:pPr>
      <w:r w:rsidRPr="0029140E">
        <w:rPr>
          <w:sz w:val="24"/>
        </w:rPr>
        <w:t xml:space="preserve">When a professional staff announces their resignation from the hospital, they are required to use their best efforts to provide the </w:t>
      </w:r>
      <w:r w:rsidR="00942391" w:rsidRPr="0029140E">
        <w:rPr>
          <w:sz w:val="24"/>
        </w:rPr>
        <w:t>h</w:t>
      </w:r>
      <w:r w:rsidRPr="0029140E">
        <w:rPr>
          <w:sz w:val="24"/>
        </w:rPr>
        <w:t xml:space="preserve">ospital with three months’ written notice. </w:t>
      </w:r>
    </w:p>
    <w:p w:rsidR="004977DB" w:rsidRPr="0029140E" w:rsidRDefault="004977DB" w:rsidP="004977DB">
      <w:pPr>
        <w:rPr>
          <w:sz w:val="24"/>
        </w:rPr>
      </w:pPr>
      <w:r w:rsidRPr="0029140E">
        <w:rPr>
          <w:sz w:val="24"/>
        </w:rPr>
        <w:t xml:space="preserve">Resignations notices must be forwarded to Medical Affairs </w:t>
      </w:r>
      <w:r w:rsidRPr="0029140E">
        <w:rPr>
          <w:b/>
          <w:sz w:val="24"/>
        </w:rPr>
        <w:t xml:space="preserve">in advance </w:t>
      </w:r>
      <w:r w:rsidRPr="0029140E">
        <w:rPr>
          <w:sz w:val="24"/>
        </w:rPr>
        <w:t xml:space="preserve">of the resignation date.  </w:t>
      </w:r>
      <w:r w:rsidR="000D6ACB" w:rsidRPr="0029140E">
        <w:rPr>
          <w:sz w:val="24"/>
        </w:rPr>
        <w:t xml:space="preserve">If the resignation is from a Clinical Academic professional staff, the position that they hold will be added back onto the department clinical HR plan for recruitment to begin. </w:t>
      </w:r>
    </w:p>
    <w:p w:rsidR="004977DB" w:rsidRPr="0029140E" w:rsidRDefault="004977DB" w:rsidP="004977DB">
      <w:pPr>
        <w:ind w:left="720"/>
        <w:rPr>
          <w:sz w:val="24"/>
        </w:rPr>
      </w:pPr>
      <w:r w:rsidRPr="0029140E">
        <w:rPr>
          <w:b/>
          <w:sz w:val="24"/>
        </w:rPr>
        <w:t>Note</w:t>
      </w:r>
      <w:r w:rsidRPr="0029140E">
        <w:rPr>
          <w:sz w:val="24"/>
        </w:rPr>
        <w:t>: Failure to communicate privilege end dates, or changes to an end date will affect systems access which could pose a security risk to the hospital, or delay patient care</w:t>
      </w:r>
      <w:r w:rsidR="00942391" w:rsidRPr="0029140E">
        <w:rPr>
          <w:sz w:val="24"/>
        </w:rPr>
        <w:t>.</w:t>
      </w:r>
    </w:p>
    <w:p w:rsidR="004977DB" w:rsidRPr="0029140E" w:rsidRDefault="004977DB" w:rsidP="004977DB">
      <w:pPr>
        <w:rPr>
          <w:sz w:val="24"/>
        </w:rPr>
      </w:pPr>
    </w:p>
    <w:p w:rsidR="00A76CE8" w:rsidRPr="0029140E" w:rsidRDefault="004977DB" w:rsidP="007404D4">
      <w:pPr>
        <w:pStyle w:val="Heading2"/>
        <w:rPr>
          <w:rFonts w:asciiTheme="minorHAnsi" w:hAnsiTheme="minorHAnsi" w:cstheme="minorHAnsi"/>
          <w:b/>
          <w:color w:val="auto"/>
        </w:rPr>
      </w:pPr>
      <w:bookmarkStart w:id="24" w:name="_Toc101654090"/>
      <w:r w:rsidRPr="0029140E">
        <w:rPr>
          <w:rFonts w:asciiTheme="minorHAnsi" w:hAnsiTheme="minorHAnsi" w:cstheme="minorHAnsi"/>
          <w:b/>
          <w:color w:val="auto"/>
        </w:rPr>
        <w:t>Retirements:</w:t>
      </w:r>
      <w:bookmarkEnd w:id="24"/>
    </w:p>
    <w:p w:rsidR="00A76CE8" w:rsidRPr="00CD6739" w:rsidRDefault="00A76CE8" w:rsidP="004977DB">
      <w:pPr>
        <w:rPr>
          <w:b/>
          <w:i/>
          <w:sz w:val="24"/>
        </w:rPr>
      </w:pPr>
      <w:r w:rsidRPr="0029140E">
        <w:rPr>
          <w:sz w:val="24"/>
        </w:rPr>
        <w:t xml:space="preserve">Professional staff are required to complete a </w:t>
      </w:r>
      <w:hyperlink r:id="rId43" w:anchor="hr" w:history="1">
        <w:r w:rsidRPr="0029140E">
          <w:rPr>
            <w:rStyle w:val="Hyperlink"/>
            <w:sz w:val="24"/>
          </w:rPr>
          <w:t>Notification of Intent to Retire Planning form</w:t>
        </w:r>
      </w:hyperlink>
      <w:r w:rsidRPr="0029140E">
        <w:rPr>
          <w:sz w:val="24"/>
        </w:rPr>
        <w:t xml:space="preserve"> at least 12 months prior</w:t>
      </w:r>
      <w:r>
        <w:rPr>
          <w:sz w:val="24"/>
        </w:rPr>
        <w:t xml:space="preserve"> to the date at which they intend to retire, unless there are extraordinary circumstances, such as illness or disability. Following submission of the Notification of Intent to Retire Planning form, retirement plans should be reviewed every two years thereafter. </w:t>
      </w:r>
      <w:r w:rsidR="00CD6739" w:rsidRPr="00CD6739">
        <w:rPr>
          <w:b/>
          <w:i/>
          <w:sz w:val="24"/>
        </w:rPr>
        <w:t xml:space="preserve">Refer to “Resignation and Retirement Planning Process” section of the Medical Affairs website. </w:t>
      </w:r>
    </w:p>
    <w:p w:rsidR="00A76CE8" w:rsidRPr="007404D4" w:rsidRDefault="00A76CE8" w:rsidP="00033271">
      <w:pPr>
        <w:pStyle w:val="Heading3"/>
        <w:ind w:left="900" w:hanging="540"/>
        <w:rPr>
          <w:rFonts w:asciiTheme="minorHAnsi" w:hAnsiTheme="minorHAnsi" w:cstheme="minorHAnsi"/>
          <w:b/>
          <w:color w:val="auto"/>
        </w:rPr>
      </w:pPr>
      <w:bookmarkStart w:id="25" w:name="_Toc101654091"/>
      <w:r w:rsidRPr="007404D4">
        <w:rPr>
          <w:rFonts w:asciiTheme="minorHAnsi" w:hAnsiTheme="minorHAnsi" w:cstheme="minorHAnsi"/>
          <w:b/>
          <w:color w:val="auto"/>
        </w:rPr>
        <w:t>FULL Retirement:</w:t>
      </w:r>
      <w:bookmarkEnd w:id="25"/>
      <w:r w:rsidRPr="007404D4">
        <w:rPr>
          <w:rFonts w:asciiTheme="minorHAnsi" w:hAnsiTheme="minorHAnsi" w:cstheme="minorHAnsi"/>
          <w:b/>
          <w:color w:val="auto"/>
        </w:rPr>
        <w:t xml:space="preserve"> </w:t>
      </w:r>
    </w:p>
    <w:p w:rsidR="004977DB" w:rsidRPr="00A76CE8" w:rsidRDefault="00A76CE8" w:rsidP="00033271">
      <w:pPr>
        <w:ind w:left="900" w:hanging="540"/>
        <w:rPr>
          <w:b/>
          <w:sz w:val="24"/>
        </w:rPr>
      </w:pPr>
      <w:r>
        <w:rPr>
          <w:sz w:val="24"/>
        </w:rPr>
        <w:t>Once a full retirement date has been announced</w:t>
      </w:r>
      <w:r w:rsidR="004977DB">
        <w:rPr>
          <w:sz w:val="24"/>
        </w:rPr>
        <w:t>:</w:t>
      </w:r>
    </w:p>
    <w:p w:rsidR="004977DB" w:rsidRDefault="004977DB" w:rsidP="00033271">
      <w:pPr>
        <w:pStyle w:val="ListParagraph"/>
        <w:numPr>
          <w:ilvl w:val="0"/>
          <w:numId w:val="3"/>
        </w:numPr>
        <w:ind w:left="990" w:hanging="450"/>
        <w:rPr>
          <w:sz w:val="24"/>
        </w:rPr>
      </w:pPr>
      <w:r>
        <w:rPr>
          <w:sz w:val="24"/>
        </w:rPr>
        <w:t>Professional staff member to provide a signed letter of retirement to the department Chief.</w:t>
      </w:r>
    </w:p>
    <w:p w:rsidR="004977DB" w:rsidRDefault="004977DB" w:rsidP="00033271">
      <w:pPr>
        <w:pStyle w:val="ListParagraph"/>
        <w:ind w:left="990" w:hanging="450"/>
        <w:rPr>
          <w:sz w:val="24"/>
        </w:rPr>
      </w:pPr>
    </w:p>
    <w:p w:rsidR="004977DB" w:rsidRDefault="004977DB" w:rsidP="00033271">
      <w:pPr>
        <w:pStyle w:val="ListParagraph"/>
        <w:numPr>
          <w:ilvl w:val="0"/>
          <w:numId w:val="3"/>
        </w:numPr>
        <w:ind w:left="990" w:hanging="450"/>
        <w:rPr>
          <w:sz w:val="24"/>
        </w:rPr>
      </w:pPr>
      <w:r>
        <w:rPr>
          <w:sz w:val="24"/>
        </w:rPr>
        <w:t xml:space="preserve">Department to email retirement letter to Medical Affairs. </w:t>
      </w:r>
      <w:hyperlink r:id="rId44" w:history="1">
        <w:r w:rsidRPr="00B7682A">
          <w:rPr>
            <w:rStyle w:val="Hyperlink"/>
            <w:sz w:val="24"/>
          </w:rPr>
          <w:t>medical.affairs@londonhospitals.ca</w:t>
        </w:r>
      </w:hyperlink>
      <w:r>
        <w:rPr>
          <w:sz w:val="24"/>
        </w:rPr>
        <w:t xml:space="preserve"> </w:t>
      </w:r>
    </w:p>
    <w:p w:rsidR="004977DB" w:rsidRPr="009B49B6" w:rsidRDefault="004977DB" w:rsidP="00033271">
      <w:pPr>
        <w:pStyle w:val="ListParagraph"/>
        <w:ind w:left="990" w:hanging="450"/>
        <w:rPr>
          <w:sz w:val="24"/>
        </w:rPr>
      </w:pPr>
    </w:p>
    <w:p w:rsidR="004977DB" w:rsidRDefault="00A76CE8" w:rsidP="00033271">
      <w:pPr>
        <w:pStyle w:val="ListParagraph"/>
        <w:numPr>
          <w:ilvl w:val="0"/>
          <w:numId w:val="3"/>
        </w:numPr>
        <w:ind w:left="990" w:hanging="450"/>
        <w:rPr>
          <w:sz w:val="24"/>
        </w:rPr>
      </w:pPr>
      <w:r>
        <w:rPr>
          <w:sz w:val="24"/>
        </w:rPr>
        <w:t xml:space="preserve">For Clinical Academic professional staff, </w:t>
      </w:r>
      <w:r w:rsidR="004977DB">
        <w:rPr>
          <w:sz w:val="24"/>
        </w:rPr>
        <w:t xml:space="preserve">Medical Affairs will add the position back onto the clinical department HR plan. </w:t>
      </w:r>
    </w:p>
    <w:p w:rsidR="00A76CE8" w:rsidRPr="00A76CE8" w:rsidRDefault="00A76CE8" w:rsidP="00033271">
      <w:pPr>
        <w:pStyle w:val="ListParagraph"/>
        <w:ind w:left="900" w:hanging="540"/>
        <w:rPr>
          <w:sz w:val="24"/>
        </w:rPr>
      </w:pPr>
    </w:p>
    <w:p w:rsidR="004B7CDE" w:rsidRDefault="00A76CE8" w:rsidP="00033271">
      <w:pPr>
        <w:ind w:left="900" w:hanging="540"/>
        <w:rPr>
          <w:rFonts w:cstheme="minorHAnsi"/>
          <w:b/>
          <w:sz w:val="24"/>
        </w:rPr>
      </w:pPr>
      <w:r w:rsidRPr="007404D4">
        <w:rPr>
          <w:rFonts w:cstheme="minorHAnsi"/>
          <w:b/>
          <w:sz w:val="24"/>
        </w:rPr>
        <w:t>PARTIAL Retirement:</w:t>
      </w:r>
    </w:p>
    <w:p w:rsidR="004977DB" w:rsidRDefault="00A76CE8" w:rsidP="00942391">
      <w:pPr>
        <w:ind w:left="360"/>
        <w:rPr>
          <w:sz w:val="24"/>
        </w:rPr>
      </w:pPr>
      <w:r>
        <w:rPr>
          <w:sz w:val="24"/>
        </w:rPr>
        <w:t>Professional staff who are reducing their scope of practice</w:t>
      </w:r>
      <w:r w:rsidR="00264297">
        <w:rPr>
          <w:sz w:val="24"/>
        </w:rPr>
        <w:t xml:space="preserve">, but will continue to work clinically </w:t>
      </w:r>
      <w:r w:rsidR="00F3447B">
        <w:rPr>
          <w:sz w:val="24"/>
        </w:rPr>
        <w:t xml:space="preserve">may have their professional staff category changed to MODIFIED ACTIVE. </w:t>
      </w:r>
    </w:p>
    <w:p w:rsidR="00F3447B" w:rsidRDefault="00F3447B" w:rsidP="00033271">
      <w:pPr>
        <w:pStyle w:val="ListParagraph"/>
        <w:numPr>
          <w:ilvl w:val="0"/>
          <w:numId w:val="18"/>
        </w:numPr>
        <w:ind w:left="990" w:hanging="450"/>
        <w:rPr>
          <w:sz w:val="24"/>
        </w:rPr>
      </w:pPr>
      <w:r>
        <w:rPr>
          <w:sz w:val="24"/>
        </w:rPr>
        <w:lastRenderedPageBreak/>
        <w:t xml:space="preserve">Department Chief to submit to </w:t>
      </w:r>
      <w:hyperlink r:id="rId45" w:history="1">
        <w:r w:rsidRPr="00CC1395">
          <w:rPr>
            <w:rStyle w:val="Hyperlink"/>
            <w:sz w:val="24"/>
          </w:rPr>
          <w:t>medical.affairs@londonhospitals.ca</w:t>
        </w:r>
      </w:hyperlink>
      <w:r>
        <w:rPr>
          <w:sz w:val="24"/>
        </w:rPr>
        <w:t xml:space="preserve"> the </w:t>
      </w:r>
      <w:hyperlink r:id="rId46" w:anchor="hr" w:history="1">
        <w:r w:rsidRPr="00F3447B">
          <w:rPr>
            <w:rStyle w:val="Hyperlink"/>
            <w:sz w:val="24"/>
          </w:rPr>
          <w:t>Modified Active Staff Planning form.</w:t>
        </w:r>
      </w:hyperlink>
      <w:r>
        <w:rPr>
          <w:sz w:val="24"/>
        </w:rPr>
        <w:t xml:space="preserve"> </w:t>
      </w:r>
      <w:r w:rsidR="00CD6739">
        <w:rPr>
          <w:sz w:val="24"/>
        </w:rPr>
        <w:t xml:space="preserve">Refer to “Resignation and Retirement Planning Process” section of the Medical Affairs website. </w:t>
      </w:r>
    </w:p>
    <w:p w:rsidR="009B70EE" w:rsidRDefault="009B70EE" w:rsidP="00033271">
      <w:pPr>
        <w:pStyle w:val="ListParagraph"/>
        <w:ind w:left="990" w:hanging="450"/>
        <w:rPr>
          <w:sz w:val="24"/>
        </w:rPr>
      </w:pPr>
    </w:p>
    <w:p w:rsidR="00F3447B" w:rsidRDefault="00F3447B" w:rsidP="00033271">
      <w:pPr>
        <w:pStyle w:val="ListParagraph"/>
        <w:numPr>
          <w:ilvl w:val="0"/>
          <w:numId w:val="18"/>
        </w:numPr>
        <w:ind w:left="990" w:hanging="450"/>
        <w:rPr>
          <w:sz w:val="24"/>
        </w:rPr>
      </w:pPr>
      <w:r>
        <w:rPr>
          <w:sz w:val="24"/>
        </w:rPr>
        <w:t xml:space="preserve">When submitting the Modified Active Staff Planning form to Medical Affairs, it is important that you identify the following to Medical Affairs: </w:t>
      </w:r>
    </w:p>
    <w:p w:rsidR="003F03CA" w:rsidRPr="003F03CA" w:rsidRDefault="003F03CA" w:rsidP="00033271">
      <w:pPr>
        <w:pStyle w:val="ListParagraph"/>
        <w:ind w:left="900" w:hanging="540"/>
        <w:rPr>
          <w:sz w:val="24"/>
        </w:rPr>
      </w:pPr>
    </w:p>
    <w:p w:rsidR="00F3447B" w:rsidRDefault="00F3447B" w:rsidP="00033271">
      <w:pPr>
        <w:pStyle w:val="ListParagraph"/>
        <w:numPr>
          <w:ilvl w:val="1"/>
          <w:numId w:val="18"/>
        </w:numPr>
        <w:ind w:left="1350"/>
        <w:rPr>
          <w:sz w:val="24"/>
        </w:rPr>
      </w:pPr>
      <w:r>
        <w:rPr>
          <w:sz w:val="24"/>
        </w:rPr>
        <w:t xml:space="preserve">Identify if the professional staff will work within a </w:t>
      </w:r>
      <w:r w:rsidRPr="00F3447B">
        <w:rPr>
          <w:b/>
          <w:sz w:val="24"/>
        </w:rPr>
        <w:t>partial Clinical Academic</w:t>
      </w:r>
      <w:r>
        <w:rPr>
          <w:sz w:val="24"/>
        </w:rPr>
        <w:t xml:space="preserve"> </w:t>
      </w:r>
      <w:r w:rsidRPr="003F03CA">
        <w:rPr>
          <w:b/>
          <w:sz w:val="24"/>
        </w:rPr>
        <w:t>capacity,</w:t>
      </w:r>
      <w:r>
        <w:rPr>
          <w:sz w:val="24"/>
        </w:rPr>
        <w:t xml:space="preserve"> meaning that they will continue to utilize hospital resources and/or AMOSO funding</w:t>
      </w:r>
      <w:r w:rsidR="003F03CA">
        <w:rPr>
          <w:sz w:val="24"/>
        </w:rPr>
        <w:t>.</w:t>
      </w:r>
    </w:p>
    <w:p w:rsidR="003F03CA" w:rsidRDefault="003F03CA" w:rsidP="00033271">
      <w:pPr>
        <w:pStyle w:val="ListParagraph"/>
        <w:ind w:left="1350" w:hanging="360"/>
        <w:rPr>
          <w:sz w:val="24"/>
        </w:rPr>
      </w:pPr>
    </w:p>
    <w:p w:rsidR="00F3447B" w:rsidRDefault="009B70EE" w:rsidP="00033271">
      <w:pPr>
        <w:pStyle w:val="ListParagraph"/>
        <w:numPr>
          <w:ilvl w:val="1"/>
          <w:numId w:val="18"/>
        </w:numPr>
        <w:ind w:left="1350"/>
        <w:rPr>
          <w:sz w:val="24"/>
        </w:rPr>
      </w:pPr>
      <w:r>
        <w:rPr>
          <w:sz w:val="24"/>
        </w:rPr>
        <w:t xml:space="preserve">Identify if the position </w:t>
      </w:r>
      <w:r w:rsidR="003F03CA">
        <w:rPr>
          <w:sz w:val="24"/>
        </w:rPr>
        <w:t xml:space="preserve">should be added back onto the clinical department HR plan for partial or full recruitment. If the professional staff that is reducing their scope of practice will continue to work within a partial Clinical Academic capacity, resources for the position will be shared. </w:t>
      </w:r>
    </w:p>
    <w:p w:rsidR="00BD4B25" w:rsidRDefault="00BD4B25" w:rsidP="0086510F">
      <w:pPr>
        <w:rPr>
          <w:rFonts w:eastAsiaTheme="majorEastAsia" w:cstheme="minorHAnsi"/>
          <w:b/>
          <w:sz w:val="32"/>
          <w:szCs w:val="32"/>
        </w:rPr>
      </w:pPr>
    </w:p>
    <w:p w:rsidR="0086510F" w:rsidRPr="007404D4" w:rsidRDefault="0086510F" w:rsidP="007404D4">
      <w:pPr>
        <w:pStyle w:val="Heading1"/>
        <w:rPr>
          <w:rFonts w:asciiTheme="minorHAnsi" w:hAnsiTheme="minorHAnsi" w:cstheme="minorHAnsi"/>
          <w:b/>
          <w:color w:val="auto"/>
        </w:rPr>
      </w:pPr>
      <w:bookmarkStart w:id="26" w:name="_Toc101654092"/>
      <w:r w:rsidRPr="007404D4">
        <w:rPr>
          <w:rFonts w:asciiTheme="minorHAnsi" w:hAnsiTheme="minorHAnsi" w:cstheme="minorHAnsi"/>
          <w:b/>
          <w:color w:val="auto"/>
        </w:rPr>
        <w:t>CPSO Restricted Certificate and Promotion Process</w:t>
      </w:r>
      <w:bookmarkEnd w:id="26"/>
    </w:p>
    <w:p w:rsidR="00753AEC" w:rsidRDefault="00BD4B25" w:rsidP="00FD10AA">
      <w:pPr>
        <w:rPr>
          <w:sz w:val="24"/>
        </w:rPr>
      </w:pPr>
      <w:r>
        <w:rPr>
          <w:sz w:val="24"/>
        </w:rPr>
        <w:t xml:space="preserve">Professional staff who have a Restricted certificate of registration with the CPSO </w:t>
      </w:r>
      <w:r w:rsidR="00753AEC">
        <w:rPr>
          <w:sz w:val="24"/>
        </w:rPr>
        <w:t>are required to:</w:t>
      </w:r>
    </w:p>
    <w:p w:rsidR="00753AEC" w:rsidRDefault="00753AEC" w:rsidP="00753AEC">
      <w:pPr>
        <w:pStyle w:val="ListParagraph"/>
        <w:numPr>
          <w:ilvl w:val="0"/>
          <w:numId w:val="15"/>
        </w:numPr>
        <w:rPr>
          <w:sz w:val="24"/>
        </w:rPr>
      </w:pPr>
      <w:r w:rsidRPr="00753AEC">
        <w:rPr>
          <w:sz w:val="24"/>
        </w:rPr>
        <w:t xml:space="preserve">Have an annual evaluation/letter submitted to the CPSO and cc’d to </w:t>
      </w:r>
      <w:hyperlink r:id="rId47" w:history="1">
        <w:r w:rsidRPr="00753AEC">
          <w:rPr>
            <w:rStyle w:val="Hyperlink"/>
            <w:sz w:val="24"/>
          </w:rPr>
          <w:t>Medical.affairs@londonhospitals.ca</w:t>
        </w:r>
      </w:hyperlink>
      <w:r w:rsidR="00942391">
        <w:rPr>
          <w:rStyle w:val="Hyperlink"/>
          <w:sz w:val="24"/>
        </w:rPr>
        <w:t>.</w:t>
      </w:r>
      <w:r w:rsidRPr="00753AEC">
        <w:rPr>
          <w:sz w:val="24"/>
        </w:rPr>
        <w:t xml:space="preserve">  </w:t>
      </w:r>
    </w:p>
    <w:p w:rsidR="00753AEC" w:rsidRPr="00753AEC" w:rsidRDefault="00753AEC" w:rsidP="00753AEC">
      <w:pPr>
        <w:pStyle w:val="ListParagraph"/>
        <w:rPr>
          <w:sz w:val="24"/>
        </w:rPr>
      </w:pPr>
    </w:p>
    <w:p w:rsidR="00753AEC" w:rsidRDefault="00753AEC" w:rsidP="00753AEC">
      <w:pPr>
        <w:pStyle w:val="ListParagraph"/>
        <w:numPr>
          <w:ilvl w:val="0"/>
          <w:numId w:val="15"/>
        </w:numPr>
        <w:rPr>
          <w:sz w:val="24"/>
        </w:rPr>
      </w:pPr>
      <w:r w:rsidRPr="00753AEC">
        <w:rPr>
          <w:sz w:val="24"/>
        </w:rPr>
        <w:t xml:space="preserve">If recruited as an Assistant Professor, they must achieve rank of Associate Professor with the University within </w:t>
      </w:r>
      <w:r w:rsidR="00FD10AA" w:rsidRPr="00753AEC">
        <w:rPr>
          <w:sz w:val="24"/>
        </w:rPr>
        <w:t xml:space="preserve">7 </w:t>
      </w:r>
      <w:r w:rsidRPr="00753AEC">
        <w:rPr>
          <w:sz w:val="24"/>
        </w:rPr>
        <w:t>years.</w:t>
      </w:r>
    </w:p>
    <w:p w:rsidR="00753AEC" w:rsidRPr="00753AEC" w:rsidRDefault="00753AEC" w:rsidP="00753AEC">
      <w:pPr>
        <w:pStyle w:val="ListParagraph"/>
        <w:rPr>
          <w:sz w:val="24"/>
        </w:rPr>
      </w:pPr>
    </w:p>
    <w:p w:rsidR="00753AEC" w:rsidRDefault="00753AEC" w:rsidP="00753AEC">
      <w:pPr>
        <w:pStyle w:val="ListParagraph"/>
        <w:numPr>
          <w:ilvl w:val="0"/>
          <w:numId w:val="15"/>
        </w:numPr>
        <w:rPr>
          <w:sz w:val="24"/>
        </w:rPr>
      </w:pPr>
      <w:r w:rsidRPr="00753AEC">
        <w:rPr>
          <w:sz w:val="24"/>
        </w:rPr>
        <w:t>Upon promotion, and within 18 months</w:t>
      </w:r>
      <w:r>
        <w:rPr>
          <w:sz w:val="24"/>
        </w:rPr>
        <w:t xml:space="preserve"> of promotion, </w:t>
      </w:r>
      <w:r w:rsidRPr="00753AEC">
        <w:rPr>
          <w:sz w:val="24"/>
        </w:rPr>
        <w:t xml:space="preserve">the professional staff member can choose to challenge the Royal College exam, or complete a practice assessment with the CPSO. </w:t>
      </w:r>
      <w:r w:rsidR="00FD10AA" w:rsidRPr="00753AEC">
        <w:rPr>
          <w:sz w:val="24"/>
        </w:rPr>
        <w:t xml:space="preserve"> </w:t>
      </w:r>
    </w:p>
    <w:p w:rsidR="00753AEC" w:rsidRPr="00753AEC" w:rsidRDefault="00753AEC" w:rsidP="00753AEC">
      <w:pPr>
        <w:pStyle w:val="ListParagraph"/>
        <w:rPr>
          <w:sz w:val="24"/>
        </w:rPr>
      </w:pPr>
    </w:p>
    <w:p w:rsidR="00753AEC" w:rsidRDefault="00753AEC" w:rsidP="00753AEC">
      <w:pPr>
        <w:pStyle w:val="ListParagraph"/>
        <w:ind w:left="1440"/>
        <w:rPr>
          <w:sz w:val="24"/>
        </w:rPr>
      </w:pPr>
      <w:r w:rsidRPr="00753AEC">
        <w:rPr>
          <w:b/>
          <w:sz w:val="24"/>
        </w:rPr>
        <w:t>Note:</w:t>
      </w:r>
      <w:r>
        <w:rPr>
          <w:sz w:val="24"/>
        </w:rPr>
        <w:t xml:space="preserve"> Medical Affairs must be informed when a professional staff member reaches promotion. Medical Affairs must also be informed when the Royal College exam has been completed, or a CPSO practice assessment. </w:t>
      </w:r>
    </w:p>
    <w:p w:rsidR="00753AEC" w:rsidRPr="00753AEC" w:rsidRDefault="00753AEC" w:rsidP="00753AEC">
      <w:pPr>
        <w:pStyle w:val="ListParagraph"/>
        <w:ind w:left="1440"/>
        <w:rPr>
          <w:sz w:val="24"/>
        </w:rPr>
      </w:pPr>
    </w:p>
    <w:p w:rsidR="00753AEC" w:rsidRDefault="00753AEC" w:rsidP="00753AEC">
      <w:pPr>
        <w:pStyle w:val="ListParagraph"/>
        <w:numPr>
          <w:ilvl w:val="0"/>
          <w:numId w:val="15"/>
        </w:numPr>
        <w:rPr>
          <w:sz w:val="24"/>
        </w:rPr>
      </w:pPr>
      <w:r w:rsidRPr="00753AEC">
        <w:rPr>
          <w:sz w:val="24"/>
        </w:rPr>
        <w:t xml:space="preserve">If the CPSO practice assessment route is chosen, the CPSO certificate type will remain Restricted, however the restriction wording will read “may practice independently within &lt;DEPARTMENT&gt;”. </w:t>
      </w:r>
    </w:p>
    <w:p w:rsidR="00753AEC" w:rsidRPr="00753AEC" w:rsidRDefault="00753AEC" w:rsidP="00753AEC">
      <w:pPr>
        <w:rPr>
          <w:sz w:val="24"/>
        </w:rPr>
      </w:pPr>
      <w:r>
        <w:rPr>
          <w:sz w:val="24"/>
        </w:rPr>
        <w:lastRenderedPageBreak/>
        <w:t xml:space="preserve">See the </w:t>
      </w:r>
      <w:hyperlink r:id="rId48" w:history="1">
        <w:r w:rsidRPr="004977DB">
          <w:rPr>
            <w:rStyle w:val="Hyperlink"/>
            <w:sz w:val="24"/>
          </w:rPr>
          <w:t>hospital By-laws</w:t>
        </w:r>
      </w:hyperlink>
      <w:r>
        <w:rPr>
          <w:sz w:val="24"/>
        </w:rPr>
        <w:t xml:space="preserve">, </w:t>
      </w:r>
      <w:r w:rsidR="004977DB">
        <w:rPr>
          <w:sz w:val="24"/>
        </w:rPr>
        <w:t xml:space="preserve">section 4.3 Criteria for Appointment to the Credentialed Professional Staff. </w:t>
      </w:r>
    </w:p>
    <w:p w:rsidR="00753AEC" w:rsidRDefault="00753AEC" w:rsidP="00FD10AA">
      <w:pPr>
        <w:rPr>
          <w:sz w:val="24"/>
        </w:rPr>
      </w:pPr>
    </w:p>
    <w:p w:rsidR="0086510F" w:rsidRPr="007404D4" w:rsidRDefault="0086510F" w:rsidP="007404D4">
      <w:pPr>
        <w:pStyle w:val="Heading1"/>
        <w:rPr>
          <w:rFonts w:asciiTheme="minorHAnsi" w:hAnsiTheme="minorHAnsi" w:cstheme="minorHAnsi"/>
          <w:b/>
          <w:color w:val="auto"/>
        </w:rPr>
      </w:pPr>
      <w:bookmarkStart w:id="27" w:name="_Toc101654093"/>
      <w:r w:rsidRPr="007404D4">
        <w:rPr>
          <w:rFonts w:asciiTheme="minorHAnsi" w:hAnsiTheme="minorHAnsi" w:cstheme="minorHAnsi"/>
          <w:b/>
          <w:color w:val="auto"/>
        </w:rPr>
        <w:t>CPSO Short Duration Certificate</w:t>
      </w:r>
      <w:bookmarkEnd w:id="27"/>
    </w:p>
    <w:p w:rsidR="00FD10AA" w:rsidRDefault="00FD10AA" w:rsidP="00FD10AA">
      <w:pPr>
        <w:rPr>
          <w:sz w:val="24"/>
        </w:rPr>
      </w:pPr>
      <w:r>
        <w:rPr>
          <w:sz w:val="24"/>
        </w:rPr>
        <w:t xml:space="preserve">The CPSO Short Duration Certificate is issued by the CPSO for physicians who are coming from out of country and requires a temporary </w:t>
      </w:r>
      <w:r w:rsidR="00BD4B25">
        <w:rPr>
          <w:sz w:val="24"/>
        </w:rPr>
        <w:t>short-term</w:t>
      </w:r>
      <w:r>
        <w:rPr>
          <w:sz w:val="24"/>
        </w:rPr>
        <w:t xml:space="preserve"> hospital appointment. </w:t>
      </w:r>
    </w:p>
    <w:p w:rsidR="00FD10AA" w:rsidRDefault="00FD10AA" w:rsidP="00FD10AA">
      <w:pPr>
        <w:pStyle w:val="ListParagraph"/>
        <w:numPr>
          <w:ilvl w:val="0"/>
          <w:numId w:val="13"/>
        </w:numPr>
        <w:rPr>
          <w:sz w:val="24"/>
        </w:rPr>
      </w:pPr>
      <w:r>
        <w:rPr>
          <w:sz w:val="24"/>
        </w:rPr>
        <w:t xml:space="preserve">Applicant is required to initiate the process by contacting CPSO directly. </w:t>
      </w:r>
    </w:p>
    <w:p w:rsidR="00BD4B25" w:rsidRDefault="00BD4B25" w:rsidP="00BD4B25">
      <w:pPr>
        <w:pStyle w:val="ListParagraph"/>
        <w:rPr>
          <w:sz w:val="24"/>
        </w:rPr>
      </w:pPr>
    </w:p>
    <w:p w:rsidR="00FD10AA" w:rsidRDefault="00FD10AA" w:rsidP="00FD10AA">
      <w:pPr>
        <w:pStyle w:val="ListParagraph"/>
        <w:numPr>
          <w:ilvl w:val="0"/>
          <w:numId w:val="13"/>
        </w:numPr>
        <w:rPr>
          <w:sz w:val="24"/>
        </w:rPr>
      </w:pPr>
      <w:r>
        <w:rPr>
          <w:sz w:val="24"/>
        </w:rPr>
        <w:t>CPSO will provide the applicant with the following two form</w:t>
      </w:r>
      <w:r w:rsidR="00942391">
        <w:rPr>
          <w:sz w:val="24"/>
        </w:rPr>
        <w:t>s</w:t>
      </w:r>
      <w:r>
        <w:rPr>
          <w:sz w:val="24"/>
        </w:rPr>
        <w:t>:</w:t>
      </w:r>
    </w:p>
    <w:p w:rsidR="00FD10AA" w:rsidRDefault="00FD10AA" w:rsidP="00FD10AA">
      <w:pPr>
        <w:pStyle w:val="ListParagraph"/>
        <w:rPr>
          <w:sz w:val="24"/>
        </w:rPr>
      </w:pPr>
    </w:p>
    <w:p w:rsidR="00FD10AA" w:rsidRPr="006F0DCE" w:rsidRDefault="00FD10AA" w:rsidP="00FD10AA">
      <w:pPr>
        <w:pStyle w:val="ListParagraph"/>
        <w:numPr>
          <w:ilvl w:val="1"/>
          <w:numId w:val="13"/>
        </w:numPr>
        <w:rPr>
          <w:sz w:val="24"/>
        </w:rPr>
      </w:pPr>
      <w:r>
        <w:rPr>
          <w:sz w:val="24"/>
        </w:rPr>
        <w:t xml:space="preserve">Confirmation of Appointment for Issuance of Supervised Short Duration Certificate – </w:t>
      </w:r>
      <w:r>
        <w:rPr>
          <w:b/>
          <w:i/>
          <w:sz w:val="24"/>
        </w:rPr>
        <w:t>this is completed by</w:t>
      </w:r>
      <w:r w:rsidR="00BD4B25">
        <w:rPr>
          <w:b/>
          <w:i/>
          <w:sz w:val="24"/>
        </w:rPr>
        <w:t xml:space="preserve"> the </w:t>
      </w:r>
      <w:r>
        <w:rPr>
          <w:b/>
          <w:i/>
          <w:sz w:val="24"/>
        </w:rPr>
        <w:t>IVP of Medical &amp; Academic Affairs</w:t>
      </w:r>
    </w:p>
    <w:p w:rsidR="00FD10AA" w:rsidRDefault="00FD10AA" w:rsidP="00FD10AA">
      <w:pPr>
        <w:pStyle w:val="ListParagraph"/>
        <w:ind w:left="1440"/>
        <w:rPr>
          <w:sz w:val="24"/>
        </w:rPr>
      </w:pPr>
    </w:p>
    <w:p w:rsidR="00FD10AA" w:rsidRPr="006F0DCE" w:rsidRDefault="00FD10AA" w:rsidP="00FD10AA">
      <w:pPr>
        <w:pStyle w:val="ListParagraph"/>
        <w:numPr>
          <w:ilvl w:val="1"/>
          <w:numId w:val="13"/>
        </w:numPr>
        <w:rPr>
          <w:sz w:val="24"/>
        </w:rPr>
      </w:pPr>
      <w:r>
        <w:rPr>
          <w:sz w:val="24"/>
        </w:rPr>
        <w:t xml:space="preserve">Undertaking to Supervise Holder of short Duration Certificate – </w:t>
      </w:r>
      <w:r>
        <w:rPr>
          <w:b/>
          <w:i/>
          <w:sz w:val="24"/>
        </w:rPr>
        <w:t>this is to be completed and signed off by the department Chief</w:t>
      </w:r>
    </w:p>
    <w:p w:rsidR="00FD10AA" w:rsidRPr="006F0DCE" w:rsidRDefault="00FD10AA" w:rsidP="00FD10AA">
      <w:pPr>
        <w:pStyle w:val="ListParagraph"/>
        <w:rPr>
          <w:sz w:val="24"/>
        </w:rPr>
      </w:pPr>
    </w:p>
    <w:p w:rsidR="00FD10AA" w:rsidRPr="001A67E8" w:rsidRDefault="00FD10AA" w:rsidP="00FD10AA">
      <w:pPr>
        <w:pStyle w:val="ListParagraph"/>
        <w:numPr>
          <w:ilvl w:val="0"/>
          <w:numId w:val="13"/>
        </w:numPr>
        <w:rPr>
          <w:b/>
          <w:sz w:val="24"/>
        </w:rPr>
      </w:pPr>
      <w:r w:rsidRPr="001A67E8">
        <w:rPr>
          <w:b/>
          <w:sz w:val="24"/>
        </w:rPr>
        <w:t xml:space="preserve">Short Duration certificate is only good for 30 days. </w:t>
      </w:r>
      <w:r w:rsidR="001A67E8" w:rsidRPr="001A67E8">
        <w:rPr>
          <w:b/>
          <w:sz w:val="24"/>
        </w:rPr>
        <w:t>Renewal of this certificate will require Medical Affairs senior leadership approval. Multiple consecutive renewals will not be accepted as a means of circumventing the appropriate application process.</w:t>
      </w:r>
    </w:p>
    <w:p w:rsidR="004B7CDE" w:rsidRDefault="004B7CDE" w:rsidP="0086510F">
      <w:pPr>
        <w:rPr>
          <w:b/>
        </w:rPr>
      </w:pPr>
    </w:p>
    <w:p w:rsidR="001F1B46" w:rsidRPr="004B7CDE" w:rsidRDefault="001F1B46" w:rsidP="0034617B">
      <w:pPr>
        <w:pStyle w:val="ListParagraph"/>
        <w:rPr>
          <w:b/>
          <w:sz w:val="34"/>
        </w:rPr>
      </w:pPr>
    </w:p>
    <w:sectPr w:rsidR="001F1B46" w:rsidRPr="004B7CDE">
      <w:footerReference w:type="defaul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3D27" w:rsidRDefault="002A3D27" w:rsidP="001F4D90">
      <w:pPr>
        <w:spacing w:after="0" w:line="240" w:lineRule="auto"/>
      </w:pPr>
      <w:r>
        <w:separator/>
      </w:r>
    </w:p>
  </w:endnote>
  <w:endnote w:type="continuationSeparator" w:id="0">
    <w:p w:rsidR="002A3D27" w:rsidRDefault="002A3D27" w:rsidP="001F4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D27" w:rsidRDefault="002A3D27">
    <w:pPr>
      <w:pStyle w:val="BodyText"/>
      <w:kinsoku w:val="0"/>
      <w:overflowPunct w:val="0"/>
      <w:spacing w:line="14" w:lineRule="auto"/>
      <w:rPr>
        <w:rFonts w:ascii="Times New Roman" w:hAnsi="Times New Roman" w:cs="Times New Roman"/>
      </w:rPr>
    </w:pPr>
    <w:r>
      <w:rPr>
        <w:noProof/>
      </w:rPr>
      <mc:AlternateContent>
        <mc:Choice Requires="wps">
          <w:drawing>
            <wp:anchor distT="0" distB="0" distL="114300" distR="114300" simplePos="0" relativeHeight="251663360" behindDoc="0" locked="0" layoutInCell="1" allowOverlap="1">
              <wp:simplePos x="0" y="0"/>
              <wp:positionH relativeFrom="column">
                <wp:posOffset>322943</wp:posOffset>
              </wp:positionH>
              <wp:positionV relativeFrom="paragraph">
                <wp:posOffset>217170</wp:posOffset>
              </wp:positionV>
              <wp:extent cx="6738529" cy="464457"/>
              <wp:effectExtent l="0" t="0" r="5715" b="0"/>
              <wp:wrapNone/>
              <wp:docPr id="6" name="Text Box 6"/>
              <wp:cNvGraphicFramePr/>
              <a:graphic xmlns:a="http://schemas.openxmlformats.org/drawingml/2006/main">
                <a:graphicData uri="http://schemas.microsoft.com/office/word/2010/wordprocessingShape">
                  <wps:wsp>
                    <wps:cNvSpPr txBox="1"/>
                    <wps:spPr>
                      <a:xfrm>
                        <a:off x="0" y="0"/>
                        <a:ext cx="6738529" cy="464457"/>
                      </a:xfrm>
                      <a:prstGeom prst="rect">
                        <a:avLst/>
                      </a:prstGeom>
                      <a:solidFill>
                        <a:schemeClr val="lt1"/>
                      </a:solidFill>
                      <a:ln w="6350">
                        <a:noFill/>
                      </a:ln>
                    </wps:spPr>
                    <wps:txbx>
                      <w:txbxContent>
                        <w:p w:rsidR="002A3D27" w:rsidRDefault="002A3D27" w:rsidP="00AA7DE0">
                          <w:pPr>
                            <w:pStyle w:val="Footer"/>
                          </w:pPr>
                          <w:r>
                            <w:t>HR Planning and Credentialing Process Guide for Clinical Departments</w:t>
                          </w:r>
                        </w:p>
                        <w:p w:rsidR="002A3D27" w:rsidRDefault="00250180" w:rsidP="00AA7DE0">
                          <w:pPr>
                            <w:pStyle w:val="Footer"/>
                            <w:rPr>
                              <w:rStyle w:val="Hyperlink"/>
                            </w:rPr>
                          </w:pPr>
                          <w:hyperlink r:id="rId1" w:history="1">
                            <w:r w:rsidR="002A3D27" w:rsidRPr="001F4D90">
                              <w:rPr>
                                <w:rStyle w:val="Hyperlink"/>
                              </w:rPr>
                              <w:t>S:\ADMIN\MEDAFF\CREDENTIALING and HUMAN RESOURCES</w:t>
                            </w:r>
                          </w:hyperlink>
                        </w:p>
                        <w:p w:rsidR="002A3D27" w:rsidRDefault="002A3D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25.45pt;margin-top:17.1pt;width:530.6pt;height:36.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" fillcolor="white [3201]" stroked="f" strokeweight=".5pt">
              <v:textbox>
                <w:txbxContent>
                  <w:p w:rsidR="002A3D27" w:rsidRDefault="002A3D27" w:rsidP="00AA7DE0">
                    <w:pPr>
                      <w:pStyle w:val="Footer"/>
                    </w:pPr>
                    <w:r>
                      <w:t>HR Planning and Credentialing Process Guide for Clinical Departments</w:t>
                    </w:r>
                  </w:p>
                  <w:p w:rsidR="002A3D27" w:rsidRDefault="002A3D27" w:rsidP="00AA7DE0">
                    <w:pPr>
                      <w:pStyle w:val="Footer"/>
                      <w:rPr>
                        <w:rStyle w:val="Hyperlink"/>
                      </w:rPr>
                    </w:pPr>
                    <w:hyperlink r:id="rId2" w:history="1">
                      <w:r w:rsidRPr="001F4D90">
                        <w:rPr>
                          <w:rStyle w:val="Hyperlink"/>
                        </w:rPr>
                        <w:t>S:\ADMIN\MEDAFF\CREDENTIALING and HUMAN RESOURCES</w:t>
                      </w:r>
                    </w:hyperlink>
                  </w:p>
                  <w:p w:rsidR="002A3D27" w:rsidRDefault="002A3D27"/>
                </w:txbxContent>
              </v:textbox>
            </v:shape>
          </w:pict>
        </mc:Fallback>
      </mc:AlternateContent>
    </w:r>
    <w:r>
      <w:rPr>
        <w:noProof/>
      </w:rPr>
      <mc:AlternateContent>
        <mc:Choice Requires="wps">
          <w:drawing>
            <wp:anchor distT="0" distB="0" distL="114300" distR="114300" simplePos="0" relativeHeight="251662336" behindDoc="1" locked="0" layoutInCell="0" allowOverlap="1" wp14:anchorId="376F517B" wp14:editId="4495B752">
              <wp:simplePos x="0" y="0"/>
              <wp:positionH relativeFrom="page">
                <wp:posOffset>607151</wp:posOffset>
              </wp:positionH>
              <wp:positionV relativeFrom="page">
                <wp:posOffset>9207046</wp:posOffset>
              </wp:positionV>
              <wp:extent cx="6711950" cy="12700"/>
              <wp:effectExtent l="0" t="0" r="0" b="0"/>
              <wp:wrapNone/>
              <wp:docPr id="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1950" cy="12700"/>
                      </a:xfrm>
                      <a:custGeom>
                        <a:avLst/>
                        <a:gdLst>
                          <a:gd name="T0" fmla="*/ 0 w 10570"/>
                          <a:gd name="T1" fmla="*/ 0 h 20"/>
                          <a:gd name="T2" fmla="*/ 10569 w 10570"/>
                          <a:gd name="T3" fmla="*/ 0 h 20"/>
                        </a:gdLst>
                        <a:ahLst/>
                        <a:cxnLst>
                          <a:cxn ang="0">
                            <a:pos x="T0" y="T1"/>
                          </a:cxn>
                          <a:cxn ang="0">
                            <a:pos x="T2" y="T3"/>
                          </a:cxn>
                        </a:cxnLst>
                        <a:rect l="0" t="0" r="r" b="b"/>
                        <a:pathLst>
                          <a:path w="10570" h="20">
                            <a:moveTo>
                              <a:pt x="0" y="0"/>
                            </a:moveTo>
                            <a:lnTo>
                              <a:pt x="10569"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CB8DCA" id="Freeform 5"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8pt,724.95pt,576.25pt,724.95pt" coordsize="105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" o:allowincell="f" filled="f" strokeweight=".16931mm">
              <v:path arrowok="t" o:connecttype="custom" o:connectlocs="0,0;6711315,0" o:connectangles="0,0"/>
              <w10:wrap anchorx="page" anchory="page"/>
            </v:poly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D27" w:rsidRDefault="002A3D27">
    <w:pPr>
      <w:pStyle w:val="Footer"/>
      <w:pBdr>
        <w:bottom w:val="single" w:sz="6" w:space="1" w:color="auto"/>
      </w:pBdr>
    </w:pPr>
  </w:p>
  <w:p w:rsidR="002A3D27" w:rsidRDefault="002A3D27">
    <w:pPr>
      <w:pStyle w:val="Footer"/>
    </w:pPr>
  </w:p>
  <w:p w:rsidR="002A3D27" w:rsidRDefault="002A3D27">
    <w:pPr>
      <w:pStyle w:val="Footer"/>
    </w:pPr>
    <w:r>
      <w:t>HR Planning and Credentialing Process Guide for Clinical Departments</w:t>
    </w:r>
  </w:p>
  <w:p w:rsidR="002A3D27" w:rsidRDefault="00250180">
    <w:pPr>
      <w:pStyle w:val="Footer"/>
      <w:rPr>
        <w:rStyle w:val="Hyperlink"/>
      </w:rPr>
    </w:pPr>
    <w:hyperlink r:id="rId1" w:history="1">
      <w:r w:rsidR="002A3D27" w:rsidRPr="001F4D90">
        <w:rPr>
          <w:rStyle w:val="Hyperlink"/>
        </w:rPr>
        <w:t>S:\ADMIN\MEDAFF\CREDENTIALING and HUMAN RESOURCES</w:t>
      </w:r>
    </w:hyperlink>
  </w:p>
  <w:p w:rsidR="002A3D27" w:rsidRDefault="002A3D27" w:rsidP="000F6438">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3D27" w:rsidRDefault="002A3D27" w:rsidP="001F4D90">
      <w:pPr>
        <w:spacing w:after="0" w:line="240" w:lineRule="auto"/>
      </w:pPr>
      <w:r>
        <w:separator/>
      </w:r>
    </w:p>
  </w:footnote>
  <w:footnote w:type="continuationSeparator" w:id="0">
    <w:p w:rsidR="002A3D27" w:rsidRDefault="002A3D27" w:rsidP="001F4D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D27" w:rsidRDefault="002A3D27">
    <w:pPr>
      <w:pStyle w:val="BodyText"/>
      <w:kinsoku w:val="0"/>
      <w:overflowPunct w:val="0"/>
      <w:spacing w:line="14" w:lineRule="auto"/>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629" w:hanging="359"/>
      </w:pPr>
      <w:rPr>
        <w:rFonts w:ascii="Arial" w:hAnsi="Arial" w:cs="Arial"/>
        <w:b/>
        <w:bCs/>
        <w:color w:val="3D637D"/>
        <w:spacing w:val="-1"/>
        <w:w w:val="100"/>
        <w:sz w:val="28"/>
        <w:szCs w:val="28"/>
      </w:rPr>
    </w:lvl>
    <w:lvl w:ilvl="1">
      <w:start w:val="1"/>
      <w:numFmt w:val="decimal"/>
      <w:lvlText w:val="%2."/>
      <w:lvlJc w:val="left"/>
      <w:pPr>
        <w:ind w:left="1208" w:hanging="359"/>
      </w:pPr>
      <w:rPr>
        <w:rFonts w:ascii="Arial" w:hAnsi="Arial" w:cs="Arial"/>
        <w:b w:val="0"/>
        <w:bCs w:val="0"/>
        <w:spacing w:val="-1"/>
        <w:w w:val="99"/>
        <w:sz w:val="20"/>
        <w:szCs w:val="20"/>
      </w:rPr>
    </w:lvl>
    <w:lvl w:ilvl="2">
      <w:start w:val="1"/>
      <w:numFmt w:val="lowerLetter"/>
      <w:lvlText w:val="%3."/>
      <w:lvlJc w:val="left"/>
      <w:pPr>
        <w:ind w:left="1927" w:hanging="358"/>
      </w:pPr>
      <w:rPr>
        <w:rFonts w:ascii="Arial" w:hAnsi="Arial" w:cs="Arial"/>
        <w:b w:val="0"/>
        <w:bCs w:val="0"/>
        <w:spacing w:val="-1"/>
        <w:w w:val="99"/>
        <w:sz w:val="20"/>
        <w:szCs w:val="20"/>
      </w:rPr>
    </w:lvl>
    <w:lvl w:ilvl="3">
      <w:numFmt w:val="bullet"/>
      <w:lvlText w:val="•"/>
      <w:lvlJc w:val="left"/>
      <w:pPr>
        <w:ind w:left="3082" w:hanging="358"/>
      </w:pPr>
    </w:lvl>
    <w:lvl w:ilvl="4">
      <w:numFmt w:val="bullet"/>
      <w:lvlText w:val="•"/>
      <w:lvlJc w:val="left"/>
      <w:pPr>
        <w:ind w:left="4245" w:hanging="358"/>
      </w:pPr>
    </w:lvl>
    <w:lvl w:ilvl="5">
      <w:numFmt w:val="bullet"/>
      <w:lvlText w:val="•"/>
      <w:lvlJc w:val="left"/>
      <w:pPr>
        <w:ind w:left="5407" w:hanging="358"/>
      </w:pPr>
    </w:lvl>
    <w:lvl w:ilvl="6">
      <w:numFmt w:val="bullet"/>
      <w:lvlText w:val="•"/>
      <w:lvlJc w:val="left"/>
      <w:pPr>
        <w:ind w:left="6570" w:hanging="358"/>
      </w:pPr>
    </w:lvl>
    <w:lvl w:ilvl="7">
      <w:numFmt w:val="bullet"/>
      <w:lvlText w:val="•"/>
      <w:lvlJc w:val="left"/>
      <w:pPr>
        <w:ind w:left="7732" w:hanging="358"/>
      </w:pPr>
    </w:lvl>
    <w:lvl w:ilvl="8">
      <w:numFmt w:val="bullet"/>
      <w:lvlText w:val="•"/>
      <w:lvlJc w:val="left"/>
      <w:pPr>
        <w:ind w:left="8895" w:hanging="358"/>
      </w:pPr>
    </w:lvl>
  </w:abstractNum>
  <w:abstractNum w:abstractNumId="1" w15:restartNumberingAfterBreak="0">
    <w:nsid w:val="016B164E"/>
    <w:multiLevelType w:val="hybridMultilevel"/>
    <w:tmpl w:val="CA941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F5882"/>
    <w:multiLevelType w:val="hybridMultilevel"/>
    <w:tmpl w:val="618CB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72151"/>
    <w:multiLevelType w:val="hybridMultilevel"/>
    <w:tmpl w:val="6FA8018A"/>
    <w:lvl w:ilvl="0" w:tplc="16D2E1EC">
      <w:start w:val="1"/>
      <w:numFmt w:val="decimal"/>
      <w:lvlText w:val="%1."/>
      <w:lvlJc w:val="left"/>
      <w:pPr>
        <w:ind w:left="1800" w:hanging="360"/>
      </w:pPr>
      <w:rPr>
        <w:rFonts w:hint="default"/>
        <w:b w:val="0"/>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87A7422"/>
    <w:multiLevelType w:val="hybridMultilevel"/>
    <w:tmpl w:val="F516E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1278D5"/>
    <w:multiLevelType w:val="hybridMultilevel"/>
    <w:tmpl w:val="A6D4B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C7E680F"/>
    <w:multiLevelType w:val="hybridMultilevel"/>
    <w:tmpl w:val="F88CC17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5F3A87"/>
    <w:multiLevelType w:val="hybridMultilevel"/>
    <w:tmpl w:val="39B2ED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5E590C"/>
    <w:multiLevelType w:val="hybridMultilevel"/>
    <w:tmpl w:val="CCEAC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E84DAC"/>
    <w:multiLevelType w:val="multilevel"/>
    <w:tmpl w:val="EF52BE42"/>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0" w15:restartNumberingAfterBreak="0">
    <w:nsid w:val="18E545DC"/>
    <w:multiLevelType w:val="hybridMultilevel"/>
    <w:tmpl w:val="77580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0A7ED4"/>
    <w:multiLevelType w:val="multilevel"/>
    <w:tmpl w:val="BFD8536A"/>
    <w:lvl w:ilvl="0">
      <w:start w:val="1"/>
      <w:numFmt w:val="bullet"/>
      <w:lvlText w:val=""/>
      <w:lvlJc w:val="left"/>
      <w:pPr>
        <w:ind w:left="1205" w:hanging="360"/>
      </w:pPr>
      <w:rPr>
        <w:rFonts w:ascii="Symbol" w:hAnsi="Symbol" w:hint="default"/>
        <w:b w:val="0"/>
        <w:bCs w:val="0"/>
        <w:spacing w:val="-1"/>
        <w:w w:val="99"/>
      </w:rPr>
    </w:lvl>
    <w:lvl w:ilvl="1">
      <w:start w:val="1"/>
      <w:numFmt w:val="lowerLetter"/>
      <w:lvlText w:val="%2."/>
      <w:lvlJc w:val="left"/>
      <w:pPr>
        <w:ind w:left="1925" w:hanging="360"/>
      </w:pPr>
      <w:rPr>
        <w:rFonts w:ascii="Arial" w:hAnsi="Arial" w:cs="Arial"/>
        <w:b w:val="0"/>
        <w:bCs w:val="0"/>
        <w:spacing w:val="-1"/>
        <w:w w:val="99"/>
        <w:sz w:val="20"/>
        <w:szCs w:val="20"/>
      </w:rPr>
    </w:lvl>
    <w:lvl w:ilvl="2">
      <w:numFmt w:val="bullet"/>
      <w:lvlText w:val="•"/>
      <w:lvlJc w:val="left"/>
      <w:pPr>
        <w:ind w:left="2953" w:hanging="360"/>
      </w:pPr>
    </w:lvl>
    <w:lvl w:ilvl="3">
      <w:numFmt w:val="bullet"/>
      <w:lvlText w:val="•"/>
      <w:lvlJc w:val="left"/>
      <w:pPr>
        <w:ind w:left="3986" w:hanging="360"/>
      </w:pPr>
    </w:lvl>
    <w:lvl w:ilvl="4">
      <w:numFmt w:val="bullet"/>
      <w:lvlText w:val="•"/>
      <w:lvlJc w:val="left"/>
      <w:pPr>
        <w:ind w:left="5020" w:hanging="360"/>
      </w:pPr>
    </w:lvl>
    <w:lvl w:ilvl="5">
      <w:numFmt w:val="bullet"/>
      <w:lvlText w:val="•"/>
      <w:lvlJc w:val="left"/>
      <w:pPr>
        <w:ind w:left="6053" w:hanging="360"/>
      </w:pPr>
    </w:lvl>
    <w:lvl w:ilvl="6">
      <w:numFmt w:val="bullet"/>
      <w:lvlText w:val="•"/>
      <w:lvlJc w:val="left"/>
      <w:pPr>
        <w:ind w:left="7086" w:hanging="360"/>
      </w:pPr>
    </w:lvl>
    <w:lvl w:ilvl="7">
      <w:numFmt w:val="bullet"/>
      <w:lvlText w:val="•"/>
      <w:lvlJc w:val="left"/>
      <w:pPr>
        <w:ind w:left="8120" w:hanging="360"/>
      </w:pPr>
    </w:lvl>
    <w:lvl w:ilvl="8">
      <w:numFmt w:val="bullet"/>
      <w:lvlText w:val="•"/>
      <w:lvlJc w:val="left"/>
      <w:pPr>
        <w:ind w:left="9153" w:hanging="360"/>
      </w:pPr>
    </w:lvl>
  </w:abstractNum>
  <w:abstractNum w:abstractNumId="12" w15:restartNumberingAfterBreak="0">
    <w:nsid w:val="1B862A36"/>
    <w:multiLevelType w:val="hybridMultilevel"/>
    <w:tmpl w:val="9E20B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B07F37"/>
    <w:multiLevelType w:val="hybridMultilevel"/>
    <w:tmpl w:val="63ECB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2F5503"/>
    <w:multiLevelType w:val="hybridMultilevel"/>
    <w:tmpl w:val="0A7A49D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253058AF"/>
    <w:multiLevelType w:val="hybridMultilevel"/>
    <w:tmpl w:val="DEA86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8508DE"/>
    <w:multiLevelType w:val="hybridMultilevel"/>
    <w:tmpl w:val="A50428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7E2426A"/>
    <w:multiLevelType w:val="hybridMultilevel"/>
    <w:tmpl w:val="2FF08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2340A9"/>
    <w:multiLevelType w:val="hybridMultilevel"/>
    <w:tmpl w:val="7E18C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6158CC"/>
    <w:multiLevelType w:val="multilevel"/>
    <w:tmpl w:val="BFD8536A"/>
    <w:lvl w:ilvl="0">
      <w:start w:val="1"/>
      <w:numFmt w:val="bullet"/>
      <w:lvlText w:val=""/>
      <w:lvlJc w:val="left"/>
      <w:pPr>
        <w:ind w:left="1205" w:hanging="360"/>
      </w:pPr>
      <w:rPr>
        <w:rFonts w:ascii="Symbol" w:hAnsi="Symbol" w:hint="default"/>
        <w:b w:val="0"/>
        <w:bCs w:val="0"/>
        <w:spacing w:val="-1"/>
        <w:w w:val="99"/>
      </w:rPr>
    </w:lvl>
    <w:lvl w:ilvl="1">
      <w:start w:val="1"/>
      <w:numFmt w:val="lowerLetter"/>
      <w:lvlText w:val="%2."/>
      <w:lvlJc w:val="left"/>
      <w:pPr>
        <w:ind w:left="1925" w:hanging="360"/>
      </w:pPr>
      <w:rPr>
        <w:rFonts w:ascii="Arial" w:hAnsi="Arial" w:cs="Arial"/>
        <w:b w:val="0"/>
        <w:bCs w:val="0"/>
        <w:spacing w:val="-1"/>
        <w:w w:val="99"/>
        <w:sz w:val="20"/>
        <w:szCs w:val="20"/>
      </w:rPr>
    </w:lvl>
    <w:lvl w:ilvl="2">
      <w:numFmt w:val="bullet"/>
      <w:lvlText w:val="•"/>
      <w:lvlJc w:val="left"/>
      <w:pPr>
        <w:ind w:left="2953" w:hanging="360"/>
      </w:pPr>
    </w:lvl>
    <w:lvl w:ilvl="3">
      <w:numFmt w:val="bullet"/>
      <w:lvlText w:val="•"/>
      <w:lvlJc w:val="left"/>
      <w:pPr>
        <w:ind w:left="3986" w:hanging="360"/>
      </w:pPr>
    </w:lvl>
    <w:lvl w:ilvl="4">
      <w:numFmt w:val="bullet"/>
      <w:lvlText w:val="•"/>
      <w:lvlJc w:val="left"/>
      <w:pPr>
        <w:ind w:left="5020" w:hanging="360"/>
      </w:pPr>
    </w:lvl>
    <w:lvl w:ilvl="5">
      <w:numFmt w:val="bullet"/>
      <w:lvlText w:val="•"/>
      <w:lvlJc w:val="left"/>
      <w:pPr>
        <w:ind w:left="6053" w:hanging="360"/>
      </w:pPr>
    </w:lvl>
    <w:lvl w:ilvl="6">
      <w:numFmt w:val="bullet"/>
      <w:lvlText w:val="•"/>
      <w:lvlJc w:val="left"/>
      <w:pPr>
        <w:ind w:left="7086" w:hanging="360"/>
      </w:pPr>
    </w:lvl>
    <w:lvl w:ilvl="7">
      <w:numFmt w:val="bullet"/>
      <w:lvlText w:val="•"/>
      <w:lvlJc w:val="left"/>
      <w:pPr>
        <w:ind w:left="8120" w:hanging="360"/>
      </w:pPr>
    </w:lvl>
    <w:lvl w:ilvl="8">
      <w:numFmt w:val="bullet"/>
      <w:lvlText w:val="•"/>
      <w:lvlJc w:val="left"/>
      <w:pPr>
        <w:ind w:left="9153" w:hanging="360"/>
      </w:pPr>
    </w:lvl>
  </w:abstractNum>
  <w:abstractNum w:abstractNumId="20" w15:restartNumberingAfterBreak="0">
    <w:nsid w:val="36995451"/>
    <w:multiLevelType w:val="hybridMultilevel"/>
    <w:tmpl w:val="CD50135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3D193BA8"/>
    <w:multiLevelType w:val="hybridMultilevel"/>
    <w:tmpl w:val="62B668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6218E0"/>
    <w:multiLevelType w:val="hybridMultilevel"/>
    <w:tmpl w:val="221874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AA13BA4"/>
    <w:multiLevelType w:val="multilevel"/>
    <w:tmpl w:val="BFD8536A"/>
    <w:lvl w:ilvl="0">
      <w:start w:val="1"/>
      <w:numFmt w:val="bullet"/>
      <w:lvlText w:val=""/>
      <w:lvlJc w:val="left"/>
      <w:pPr>
        <w:ind w:left="1205" w:hanging="360"/>
      </w:pPr>
      <w:rPr>
        <w:rFonts w:ascii="Symbol" w:hAnsi="Symbol" w:hint="default"/>
        <w:b w:val="0"/>
        <w:bCs w:val="0"/>
        <w:spacing w:val="-1"/>
        <w:w w:val="99"/>
      </w:rPr>
    </w:lvl>
    <w:lvl w:ilvl="1">
      <w:start w:val="1"/>
      <w:numFmt w:val="lowerLetter"/>
      <w:lvlText w:val="%2."/>
      <w:lvlJc w:val="left"/>
      <w:pPr>
        <w:ind w:left="1925" w:hanging="360"/>
      </w:pPr>
      <w:rPr>
        <w:rFonts w:ascii="Arial" w:hAnsi="Arial" w:cs="Arial"/>
        <w:b w:val="0"/>
        <w:bCs w:val="0"/>
        <w:spacing w:val="-1"/>
        <w:w w:val="99"/>
        <w:sz w:val="20"/>
        <w:szCs w:val="20"/>
      </w:rPr>
    </w:lvl>
    <w:lvl w:ilvl="2">
      <w:numFmt w:val="bullet"/>
      <w:lvlText w:val="•"/>
      <w:lvlJc w:val="left"/>
      <w:pPr>
        <w:ind w:left="2953" w:hanging="360"/>
      </w:pPr>
    </w:lvl>
    <w:lvl w:ilvl="3">
      <w:numFmt w:val="bullet"/>
      <w:lvlText w:val="•"/>
      <w:lvlJc w:val="left"/>
      <w:pPr>
        <w:ind w:left="3986" w:hanging="360"/>
      </w:pPr>
    </w:lvl>
    <w:lvl w:ilvl="4">
      <w:numFmt w:val="bullet"/>
      <w:lvlText w:val="•"/>
      <w:lvlJc w:val="left"/>
      <w:pPr>
        <w:ind w:left="5020" w:hanging="360"/>
      </w:pPr>
    </w:lvl>
    <w:lvl w:ilvl="5">
      <w:numFmt w:val="bullet"/>
      <w:lvlText w:val="•"/>
      <w:lvlJc w:val="left"/>
      <w:pPr>
        <w:ind w:left="6053" w:hanging="360"/>
      </w:pPr>
    </w:lvl>
    <w:lvl w:ilvl="6">
      <w:numFmt w:val="bullet"/>
      <w:lvlText w:val="•"/>
      <w:lvlJc w:val="left"/>
      <w:pPr>
        <w:ind w:left="7086" w:hanging="360"/>
      </w:pPr>
    </w:lvl>
    <w:lvl w:ilvl="7">
      <w:numFmt w:val="bullet"/>
      <w:lvlText w:val="•"/>
      <w:lvlJc w:val="left"/>
      <w:pPr>
        <w:ind w:left="8120" w:hanging="360"/>
      </w:pPr>
    </w:lvl>
    <w:lvl w:ilvl="8">
      <w:numFmt w:val="bullet"/>
      <w:lvlText w:val="•"/>
      <w:lvlJc w:val="left"/>
      <w:pPr>
        <w:ind w:left="9153" w:hanging="360"/>
      </w:pPr>
    </w:lvl>
  </w:abstractNum>
  <w:abstractNum w:abstractNumId="24" w15:restartNumberingAfterBreak="0">
    <w:nsid w:val="4E6078FB"/>
    <w:multiLevelType w:val="hybridMultilevel"/>
    <w:tmpl w:val="AE78B8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9D6945"/>
    <w:multiLevelType w:val="hybridMultilevel"/>
    <w:tmpl w:val="AC7EE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D0744F"/>
    <w:multiLevelType w:val="hybridMultilevel"/>
    <w:tmpl w:val="D70ED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764330"/>
    <w:multiLevelType w:val="hybridMultilevel"/>
    <w:tmpl w:val="8DD6F3D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8382685"/>
    <w:multiLevelType w:val="hybridMultilevel"/>
    <w:tmpl w:val="049C1F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DE0FDC"/>
    <w:multiLevelType w:val="hybridMultilevel"/>
    <w:tmpl w:val="45B6A4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0B36DC"/>
    <w:multiLevelType w:val="hybridMultilevel"/>
    <w:tmpl w:val="A4107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F15C5A"/>
    <w:multiLevelType w:val="hybridMultilevel"/>
    <w:tmpl w:val="96443A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FC04F80"/>
    <w:multiLevelType w:val="hybridMultilevel"/>
    <w:tmpl w:val="5A0E3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24"/>
  </w:num>
  <w:num w:numId="4">
    <w:abstractNumId w:val="5"/>
  </w:num>
  <w:num w:numId="5">
    <w:abstractNumId w:val="12"/>
  </w:num>
  <w:num w:numId="6">
    <w:abstractNumId w:val="4"/>
  </w:num>
  <w:num w:numId="7">
    <w:abstractNumId w:val="26"/>
  </w:num>
  <w:num w:numId="8">
    <w:abstractNumId w:val="14"/>
  </w:num>
  <w:num w:numId="9">
    <w:abstractNumId w:val="20"/>
  </w:num>
  <w:num w:numId="10">
    <w:abstractNumId w:val="30"/>
  </w:num>
  <w:num w:numId="11">
    <w:abstractNumId w:val="6"/>
  </w:num>
  <w:num w:numId="12">
    <w:abstractNumId w:val="9"/>
  </w:num>
  <w:num w:numId="13">
    <w:abstractNumId w:val="13"/>
  </w:num>
  <w:num w:numId="14">
    <w:abstractNumId w:val="8"/>
  </w:num>
  <w:num w:numId="15">
    <w:abstractNumId w:val="25"/>
  </w:num>
  <w:num w:numId="16">
    <w:abstractNumId w:val="27"/>
  </w:num>
  <w:num w:numId="17">
    <w:abstractNumId w:val="31"/>
  </w:num>
  <w:num w:numId="18">
    <w:abstractNumId w:val="28"/>
  </w:num>
  <w:num w:numId="19">
    <w:abstractNumId w:val="10"/>
  </w:num>
  <w:num w:numId="20">
    <w:abstractNumId w:val="15"/>
  </w:num>
  <w:num w:numId="21">
    <w:abstractNumId w:val="1"/>
  </w:num>
  <w:num w:numId="22">
    <w:abstractNumId w:val="18"/>
  </w:num>
  <w:num w:numId="23">
    <w:abstractNumId w:val="21"/>
  </w:num>
  <w:num w:numId="24">
    <w:abstractNumId w:val="17"/>
  </w:num>
  <w:num w:numId="25">
    <w:abstractNumId w:val="3"/>
  </w:num>
  <w:num w:numId="26">
    <w:abstractNumId w:val="16"/>
  </w:num>
  <w:num w:numId="27">
    <w:abstractNumId w:val="29"/>
  </w:num>
  <w:num w:numId="28">
    <w:abstractNumId w:val="32"/>
  </w:num>
  <w:num w:numId="29">
    <w:abstractNumId w:val="22"/>
  </w:num>
  <w:num w:numId="30">
    <w:abstractNumId w:val="11"/>
  </w:num>
  <w:num w:numId="31">
    <w:abstractNumId w:val="0"/>
  </w:num>
  <w:num w:numId="32">
    <w:abstractNumId w:val="23"/>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B46"/>
    <w:rsid w:val="00033271"/>
    <w:rsid w:val="00037DC8"/>
    <w:rsid w:val="0006061F"/>
    <w:rsid w:val="000934B3"/>
    <w:rsid w:val="000D6ACB"/>
    <w:rsid w:val="000F6438"/>
    <w:rsid w:val="001A67E8"/>
    <w:rsid w:val="001B7070"/>
    <w:rsid w:val="001C741E"/>
    <w:rsid w:val="001F1B46"/>
    <w:rsid w:val="001F4D90"/>
    <w:rsid w:val="002410DB"/>
    <w:rsid w:val="00250180"/>
    <w:rsid w:val="00264297"/>
    <w:rsid w:val="0027573F"/>
    <w:rsid w:val="00290AEF"/>
    <w:rsid w:val="0029140E"/>
    <w:rsid w:val="002A3D27"/>
    <w:rsid w:val="00336510"/>
    <w:rsid w:val="0034617B"/>
    <w:rsid w:val="003F03CA"/>
    <w:rsid w:val="004977DB"/>
    <w:rsid w:val="004B7CDE"/>
    <w:rsid w:val="004C1842"/>
    <w:rsid w:val="004D7A85"/>
    <w:rsid w:val="00503CEA"/>
    <w:rsid w:val="0054386C"/>
    <w:rsid w:val="005463DD"/>
    <w:rsid w:val="005765BA"/>
    <w:rsid w:val="005A30DB"/>
    <w:rsid w:val="005B028C"/>
    <w:rsid w:val="005D70A5"/>
    <w:rsid w:val="00656020"/>
    <w:rsid w:val="006D2C1B"/>
    <w:rsid w:val="006F59E0"/>
    <w:rsid w:val="007404D4"/>
    <w:rsid w:val="00752DCE"/>
    <w:rsid w:val="00753AEC"/>
    <w:rsid w:val="0077680B"/>
    <w:rsid w:val="008101CA"/>
    <w:rsid w:val="0086510F"/>
    <w:rsid w:val="008704DF"/>
    <w:rsid w:val="008D6AC7"/>
    <w:rsid w:val="00916886"/>
    <w:rsid w:val="00942391"/>
    <w:rsid w:val="00955AE2"/>
    <w:rsid w:val="0096333D"/>
    <w:rsid w:val="009A548F"/>
    <w:rsid w:val="009B49B6"/>
    <w:rsid w:val="009B70EE"/>
    <w:rsid w:val="009C31BE"/>
    <w:rsid w:val="009C7724"/>
    <w:rsid w:val="009D04DE"/>
    <w:rsid w:val="00A1083F"/>
    <w:rsid w:val="00A1127D"/>
    <w:rsid w:val="00A1278E"/>
    <w:rsid w:val="00A329C1"/>
    <w:rsid w:val="00A76CE8"/>
    <w:rsid w:val="00AA7DE0"/>
    <w:rsid w:val="00B87EBC"/>
    <w:rsid w:val="00BD4B25"/>
    <w:rsid w:val="00C35C16"/>
    <w:rsid w:val="00C66A2B"/>
    <w:rsid w:val="00C914FD"/>
    <w:rsid w:val="00C9794F"/>
    <w:rsid w:val="00CD6739"/>
    <w:rsid w:val="00E420C8"/>
    <w:rsid w:val="00EE422A"/>
    <w:rsid w:val="00F27F28"/>
    <w:rsid w:val="00F311C7"/>
    <w:rsid w:val="00F3447B"/>
    <w:rsid w:val="00F51085"/>
    <w:rsid w:val="00F6549D"/>
    <w:rsid w:val="00F83188"/>
    <w:rsid w:val="00F9114F"/>
    <w:rsid w:val="00FC71D7"/>
    <w:rsid w:val="00FD1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E94308D"/>
  <w15:chartTrackingRefBased/>
  <w15:docId w15:val="{A2A1EDB1-9D86-4D51-A044-04415CA4A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5C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35C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404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7573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63DD"/>
    <w:rPr>
      <w:color w:val="0563C1" w:themeColor="hyperlink"/>
      <w:u w:val="single"/>
    </w:rPr>
  </w:style>
  <w:style w:type="character" w:styleId="UnresolvedMention">
    <w:name w:val="Unresolved Mention"/>
    <w:basedOn w:val="DefaultParagraphFont"/>
    <w:uiPriority w:val="99"/>
    <w:semiHidden/>
    <w:unhideWhenUsed/>
    <w:rsid w:val="005463DD"/>
    <w:rPr>
      <w:color w:val="605E5C"/>
      <w:shd w:val="clear" w:color="auto" w:fill="E1DFDD"/>
    </w:rPr>
  </w:style>
  <w:style w:type="paragraph" w:styleId="ListParagraph">
    <w:name w:val="List Paragraph"/>
    <w:basedOn w:val="Normal"/>
    <w:uiPriority w:val="34"/>
    <w:qFormat/>
    <w:rsid w:val="008D6AC7"/>
    <w:pPr>
      <w:ind w:left="720"/>
      <w:contextualSpacing/>
    </w:pPr>
  </w:style>
  <w:style w:type="character" w:styleId="FollowedHyperlink">
    <w:name w:val="FollowedHyperlink"/>
    <w:basedOn w:val="DefaultParagraphFont"/>
    <w:uiPriority w:val="99"/>
    <w:semiHidden/>
    <w:unhideWhenUsed/>
    <w:rsid w:val="00EE422A"/>
    <w:rPr>
      <w:color w:val="954F72" w:themeColor="followedHyperlink"/>
      <w:u w:val="single"/>
    </w:rPr>
  </w:style>
  <w:style w:type="character" w:customStyle="1" w:styleId="Heading1Char">
    <w:name w:val="Heading 1 Char"/>
    <w:basedOn w:val="DefaultParagraphFont"/>
    <w:link w:val="Heading1"/>
    <w:uiPriority w:val="9"/>
    <w:rsid w:val="00C35C1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35C16"/>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C35C16"/>
    <w:pPr>
      <w:outlineLvl w:val="9"/>
    </w:pPr>
  </w:style>
  <w:style w:type="paragraph" w:styleId="TOC1">
    <w:name w:val="toc 1"/>
    <w:basedOn w:val="Normal"/>
    <w:next w:val="Normal"/>
    <w:autoRedefine/>
    <w:uiPriority w:val="39"/>
    <w:unhideWhenUsed/>
    <w:rsid w:val="00C35C16"/>
    <w:pPr>
      <w:spacing w:after="100"/>
    </w:pPr>
  </w:style>
  <w:style w:type="paragraph" w:styleId="TOC2">
    <w:name w:val="toc 2"/>
    <w:basedOn w:val="Normal"/>
    <w:next w:val="Normal"/>
    <w:autoRedefine/>
    <w:uiPriority w:val="39"/>
    <w:unhideWhenUsed/>
    <w:rsid w:val="00C35C16"/>
    <w:pPr>
      <w:spacing w:after="100"/>
      <w:ind w:left="220"/>
    </w:pPr>
  </w:style>
  <w:style w:type="paragraph" w:styleId="NormalWeb">
    <w:name w:val="Normal (Web)"/>
    <w:basedOn w:val="Normal"/>
    <w:uiPriority w:val="99"/>
    <w:semiHidden/>
    <w:unhideWhenUsed/>
    <w:rsid w:val="00A127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278E"/>
    <w:rPr>
      <w:b/>
      <w:bCs/>
    </w:rPr>
  </w:style>
  <w:style w:type="character" w:customStyle="1" w:styleId="Heading3Char">
    <w:name w:val="Heading 3 Char"/>
    <w:basedOn w:val="DefaultParagraphFont"/>
    <w:link w:val="Heading3"/>
    <w:uiPriority w:val="9"/>
    <w:rsid w:val="007404D4"/>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7404D4"/>
    <w:pPr>
      <w:spacing w:after="100"/>
      <w:ind w:left="440"/>
    </w:pPr>
  </w:style>
  <w:style w:type="paragraph" w:styleId="Header">
    <w:name w:val="header"/>
    <w:basedOn w:val="Normal"/>
    <w:link w:val="HeaderChar"/>
    <w:uiPriority w:val="99"/>
    <w:unhideWhenUsed/>
    <w:rsid w:val="001F4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D90"/>
  </w:style>
  <w:style w:type="paragraph" w:styleId="Footer">
    <w:name w:val="footer"/>
    <w:basedOn w:val="Normal"/>
    <w:link w:val="FooterChar"/>
    <w:uiPriority w:val="99"/>
    <w:unhideWhenUsed/>
    <w:rsid w:val="001F4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D90"/>
  </w:style>
  <w:style w:type="paragraph" w:styleId="BalloonText">
    <w:name w:val="Balloon Text"/>
    <w:basedOn w:val="Normal"/>
    <w:link w:val="BalloonTextChar"/>
    <w:uiPriority w:val="99"/>
    <w:semiHidden/>
    <w:unhideWhenUsed/>
    <w:rsid w:val="001F4D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D90"/>
    <w:rPr>
      <w:rFonts w:ascii="Segoe UI" w:hAnsi="Segoe UI" w:cs="Segoe UI"/>
      <w:sz w:val="18"/>
      <w:szCs w:val="18"/>
    </w:rPr>
  </w:style>
  <w:style w:type="character" w:customStyle="1" w:styleId="Heading4Char">
    <w:name w:val="Heading 4 Char"/>
    <w:basedOn w:val="DefaultParagraphFont"/>
    <w:link w:val="Heading4"/>
    <w:uiPriority w:val="9"/>
    <w:semiHidden/>
    <w:rsid w:val="0027573F"/>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27573F"/>
    <w:pPr>
      <w:widowControl w:val="0"/>
      <w:autoSpaceDE w:val="0"/>
      <w:autoSpaceDN w:val="0"/>
      <w:adjustRightInd w:val="0"/>
      <w:spacing w:after="0" w:line="240" w:lineRule="auto"/>
    </w:pPr>
    <w:rPr>
      <w:rFonts w:ascii="Arial" w:eastAsiaTheme="minorEastAsia" w:hAnsi="Arial" w:cs="Arial"/>
      <w:sz w:val="20"/>
      <w:szCs w:val="20"/>
      <w:lang w:val="en-CA" w:eastAsia="en-CA"/>
    </w:rPr>
  </w:style>
  <w:style w:type="character" w:customStyle="1" w:styleId="BodyTextChar">
    <w:name w:val="Body Text Char"/>
    <w:basedOn w:val="DefaultParagraphFont"/>
    <w:link w:val="BodyText"/>
    <w:uiPriority w:val="1"/>
    <w:rsid w:val="0027573F"/>
    <w:rPr>
      <w:rFonts w:ascii="Arial" w:eastAsiaTheme="minorEastAsia" w:hAnsi="Arial" w:cs="Arial"/>
      <w:sz w:val="20"/>
      <w:szCs w:val="20"/>
      <w:lang w:val="en-CA" w:eastAsia="en-CA"/>
    </w:rPr>
  </w:style>
  <w:style w:type="paragraph" w:customStyle="1" w:styleId="TableParagraph">
    <w:name w:val="Table Paragraph"/>
    <w:basedOn w:val="Normal"/>
    <w:uiPriority w:val="1"/>
    <w:qFormat/>
    <w:rsid w:val="0027573F"/>
    <w:pPr>
      <w:widowControl w:val="0"/>
      <w:autoSpaceDE w:val="0"/>
      <w:autoSpaceDN w:val="0"/>
      <w:adjustRightInd w:val="0"/>
      <w:spacing w:after="0" w:line="240" w:lineRule="auto"/>
    </w:pPr>
    <w:rPr>
      <w:rFonts w:ascii="Arial" w:eastAsiaTheme="minorEastAsia" w:hAnsi="Arial" w:cs="Arial"/>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140102">
      <w:bodyDiv w:val="1"/>
      <w:marLeft w:val="0"/>
      <w:marRight w:val="0"/>
      <w:marTop w:val="0"/>
      <w:marBottom w:val="0"/>
      <w:divBdr>
        <w:top w:val="none" w:sz="0" w:space="0" w:color="auto"/>
        <w:left w:val="none" w:sz="0" w:space="0" w:color="auto"/>
        <w:bottom w:val="none" w:sz="0" w:space="0" w:color="auto"/>
        <w:right w:val="none" w:sz="0" w:space="0" w:color="auto"/>
      </w:divBdr>
      <w:divsChild>
        <w:div w:id="1106583431">
          <w:marLeft w:val="0"/>
          <w:marRight w:val="0"/>
          <w:marTop w:val="0"/>
          <w:marBottom w:val="0"/>
          <w:divBdr>
            <w:top w:val="none" w:sz="0" w:space="0" w:color="auto"/>
            <w:left w:val="none" w:sz="0" w:space="0" w:color="auto"/>
            <w:bottom w:val="none" w:sz="0" w:space="0" w:color="auto"/>
            <w:right w:val="none" w:sz="0" w:space="0" w:color="auto"/>
          </w:divBdr>
        </w:div>
      </w:divsChild>
    </w:div>
    <w:div w:id="816728886">
      <w:bodyDiv w:val="1"/>
      <w:marLeft w:val="0"/>
      <w:marRight w:val="0"/>
      <w:marTop w:val="0"/>
      <w:marBottom w:val="0"/>
      <w:divBdr>
        <w:top w:val="none" w:sz="0" w:space="0" w:color="auto"/>
        <w:left w:val="none" w:sz="0" w:space="0" w:color="auto"/>
        <w:bottom w:val="none" w:sz="0" w:space="0" w:color="auto"/>
        <w:right w:val="none" w:sz="0" w:space="0" w:color="auto"/>
      </w:divBdr>
    </w:div>
    <w:div w:id="1044989309">
      <w:bodyDiv w:val="1"/>
      <w:marLeft w:val="0"/>
      <w:marRight w:val="0"/>
      <w:marTop w:val="0"/>
      <w:marBottom w:val="0"/>
      <w:divBdr>
        <w:top w:val="none" w:sz="0" w:space="0" w:color="auto"/>
        <w:left w:val="none" w:sz="0" w:space="0" w:color="auto"/>
        <w:bottom w:val="none" w:sz="0" w:space="0" w:color="auto"/>
        <w:right w:val="none" w:sz="0" w:space="0" w:color="auto"/>
      </w:divBdr>
    </w:div>
    <w:div w:id="135865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sjhc.london.on.ca/medical-affairs/administrative-resources" TargetMode="External"/><Relationship Id="rId26" Type="http://schemas.openxmlformats.org/officeDocument/2006/relationships/hyperlink" Target="https://www.sjhc.london.on.ca/medical-affairs/writing-letters-of-offer" TargetMode="External"/><Relationship Id="rId39" Type="http://schemas.openxmlformats.org/officeDocument/2006/relationships/hyperlink" Target="https://lhsc.policymedical.net/policymed/home/index?ID=4a63de12-8b34-45f4-8ce6-349d1506c34d&amp;ldp=Y&amp;" TargetMode="External"/><Relationship Id="rId21" Type="http://schemas.openxmlformats.org/officeDocument/2006/relationships/hyperlink" Target="mailto:medical.affairs@londonhospitals.ca" TargetMode="External"/><Relationship Id="rId34" Type="http://schemas.openxmlformats.org/officeDocument/2006/relationships/hyperlink" Target="https://filesafe.lhsc.on.ca/" TargetMode="External"/><Relationship Id="rId42" Type="http://schemas.openxmlformats.org/officeDocument/2006/relationships/image" Target="media/image3.png"/><Relationship Id="rId47" Type="http://schemas.openxmlformats.org/officeDocument/2006/relationships/hyperlink" Target="mailto:Medical.affairs@londonhospitals.ca"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9" Type="http://schemas.openxmlformats.org/officeDocument/2006/relationships/hyperlink" Target="https://www.sjhc.london.on.ca/medical-affairs/administrative-resources/credentialing-application" TargetMode="External"/><Relationship Id="rId11" Type="http://schemas.openxmlformats.org/officeDocument/2006/relationships/hyperlink" Target="https://www.canlii.org/en/on/laws/stat/rso-1990-c-p40/latest/rso-1990-c-p40.html" TargetMode="External"/><Relationship Id="rId24" Type="http://schemas.openxmlformats.org/officeDocument/2006/relationships/hyperlink" Target="https://www.sjhc.london.on.ca/medical-affairs/administrative-resources" TargetMode="External"/><Relationship Id="rId32" Type="http://schemas.openxmlformats.org/officeDocument/2006/relationships/hyperlink" Target="https://medicalaffairs.lhsc.on.ca/prof_staff/listing/index.php" TargetMode="External"/><Relationship Id="rId37" Type="http://schemas.openxmlformats.org/officeDocument/2006/relationships/hyperlink" Target="mailto:medical.affairs@londonhospitals.ca" TargetMode="External"/><Relationship Id="rId40" Type="http://schemas.openxmlformats.org/officeDocument/2006/relationships/hyperlink" Target="https://www.sjhc.london.on.ca/medical-affairs/administrative-resources" TargetMode="External"/><Relationship Id="rId45" Type="http://schemas.openxmlformats.org/officeDocument/2006/relationships/hyperlink" Target="mailto:medical.affairs@londonhospitals.ca" TargetMode="External"/><Relationship Id="rId5" Type="http://schemas.openxmlformats.org/officeDocument/2006/relationships/webSettings" Target="webSettings.xml"/><Relationship Id="rId15" Type="http://schemas.openxmlformats.org/officeDocument/2006/relationships/hyperlink" Target="https://intra.lhsc.on.ca/medical-affairs/our-partners/professional-staff/resources" TargetMode="External"/><Relationship Id="rId23" Type="http://schemas.openxmlformats.org/officeDocument/2006/relationships/hyperlink" Target="mailto:medical.affairs@londonhospitals.ca" TargetMode="External"/><Relationship Id="rId28" Type="http://schemas.openxmlformats.org/officeDocument/2006/relationships/hyperlink" Target="https://www.sjhc.london.on.ca/medical-affairs/administrative-resources/credentialing-application" TargetMode="External"/><Relationship Id="rId36" Type="http://schemas.openxmlformats.org/officeDocument/2006/relationships/hyperlink" Target="https://www.sjhc.london.on.ca/medical-affairs/administrative-resources" TargetMode="External"/><Relationship Id="rId49" Type="http://schemas.openxmlformats.org/officeDocument/2006/relationships/footer" Target="footer2.xml"/><Relationship Id="rId10" Type="http://schemas.openxmlformats.org/officeDocument/2006/relationships/hyperlink" Target="https://intra.lhsc.on.ca/medical-affairs/governance/laws-and-rules-regulations" TargetMode="External"/><Relationship Id="rId19" Type="http://schemas.openxmlformats.org/officeDocument/2006/relationships/hyperlink" Target="https://www.sjhc.london.on.ca/medical-affairs/administrative-resources" TargetMode="External"/><Relationship Id="rId31" Type="http://schemas.openxmlformats.org/officeDocument/2006/relationships/hyperlink" Target="https://webformsold.lhsc.on.ca/?q=forms/system-access-request-form-medical-affairs" TargetMode="External"/><Relationship Id="rId44" Type="http://schemas.openxmlformats.org/officeDocument/2006/relationships/hyperlink" Target="mailto:medical.affairs@londonhospitals.ca"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oter" Target="footer1.xml"/><Relationship Id="rId22" Type="http://schemas.openxmlformats.org/officeDocument/2006/relationships/hyperlink" Target="https://intra.lhsc.on.ca/facilities-management/services/capital-projects/2-step-project-request-process-project-request-and-project-approval-form" TargetMode="External"/><Relationship Id="rId27" Type="http://schemas.openxmlformats.org/officeDocument/2006/relationships/hyperlink" Target="https://www.schulich.uwo.ca/humanresources/leader_administrator_tools/faculty_resources/forms.html" TargetMode="External"/><Relationship Id="rId30" Type="http://schemas.openxmlformats.org/officeDocument/2006/relationships/hyperlink" Target="https://www.sjhc.london.on.ca/medical-affairs/administrative-resources/credentialing-application" TargetMode="External"/><Relationship Id="rId35" Type="http://schemas.openxmlformats.org/officeDocument/2006/relationships/hyperlink" Target="https://www.sjhc.london.on.ca/medical-affairs/administrative-resources/credentialing-application" TargetMode="External"/><Relationship Id="rId43" Type="http://schemas.openxmlformats.org/officeDocument/2006/relationships/hyperlink" Target="https://www.sjhc.london.on.ca/medical-affairs/administrative-resources" TargetMode="External"/><Relationship Id="rId48" Type="http://schemas.openxmlformats.org/officeDocument/2006/relationships/hyperlink" Target="https://intra.lhsc.on.ca/medical-affairs/laws-and-rules-regulations" TargetMode="External"/><Relationship Id="rId8" Type="http://schemas.openxmlformats.org/officeDocument/2006/relationships/image" Target="media/image1.jpe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intra.lhsc.on.ca/medical-affairs/governance/laws-and-rules-regulations" TargetMode="External"/><Relationship Id="rId17" Type="http://schemas.openxmlformats.org/officeDocument/2006/relationships/hyperlink" Target="https://www.sjhc.london.on.ca/medical-affairs/administrative-resources/credentialing-application" TargetMode="External"/><Relationship Id="rId25" Type="http://schemas.openxmlformats.org/officeDocument/2006/relationships/hyperlink" Target="https://www.sjhc.london.on.ca/medical-affairs/administrative-resources/credentialing-application" TargetMode="External"/><Relationship Id="rId33" Type="http://schemas.openxmlformats.org/officeDocument/2006/relationships/hyperlink" Target="https://www.sjhc.london.on.ca/medical-affairs/administrative-resources/credentialing-application" TargetMode="External"/><Relationship Id="rId38" Type="http://schemas.openxmlformats.org/officeDocument/2006/relationships/hyperlink" Target="https://hub.schulich.uwo.ca/login" TargetMode="External"/><Relationship Id="rId46" Type="http://schemas.openxmlformats.org/officeDocument/2006/relationships/hyperlink" Target="https://www.sjhc.london.on.ca/medical-affairs/administrative-resources" TargetMode="External"/><Relationship Id="rId20" Type="http://schemas.openxmlformats.org/officeDocument/2006/relationships/hyperlink" Target="https://www.sjhc.london.on.ca/medical-affairs/administrative-resources" TargetMode="External"/><Relationship Id="rId41" Type="http://schemas.openxmlformats.org/officeDocument/2006/relationships/hyperlink" Target="mailto:medical.affairs@londonhospitals.ca"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file:///S:\ADMIN\MEDAFF\CREDENTIALING%20and%20HUMAN%20RESOURCES\Credentialing\Processes\Re-Appointment\Processes\PSO%20Receipt%20Template" TargetMode="External"/><Relationship Id="rId1" Type="http://schemas.openxmlformats.org/officeDocument/2006/relationships/hyperlink" Target="file:///S:\ADMIN\MEDAFF\CREDENTIALING%20and%20HUMAN%20RESOURCES\Credentialing\Processes\Re-Appointment\Processes\PSO%20Receipt%20Templat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file:///S:\ADMIN\MEDAFF\CREDENTIALING%20and%20HUMAN%20RESOURCES\Credentialing\Processes\Re-Appointment\Processes\PSO%20Receipt%20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B1CD6-3616-4D7C-9CDD-3D3EB99CA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1414</TotalTime>
  <Pages>20</Pages>
  <Words>5094</Words>
  <Characters>29042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London hospitals</Company>
  <LinksUpToDate>false</LinksUpToDate>
  <CharactersWithSpaces>34068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Taylor</dc:creator>
  <cp:keywords/>
  <dc:description/>
  <cp:lastModifiedBy>Stacey Taylor</cp:lastModifiedBy>
  <cp:revision>18</cp:revision>
  <cp:lastPrinted>2022-04-11T12:37:00Z</cp:lastPrinted>
  <dcterms:created xsi:type="dcterms:W3CDTF">2022-04-25T11:05:00Z</dcterms:created>
  <dcterms:modified xsi:type="dcterms:W3CDTF">2022-07-20T14:19:00Z</dcterms:modified>
</cp:coreProperties>
</file>